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96D4" w14:textId="3B7036AE" w:rsidR="0083311D" w:rsidRDefault="00A25616" w:rsidP="00A25616">
      <w:pPr>
        <w:pStyle w:val="Title"/>
        <w:jc w:val="center"/>
      </w:pPr>
      <w:r>
        <w:t>Christ Church Dunstable</w:t>
      </w:r>
      <w:r w:rsidR="00392A1E">
        <w:t xml:space="preserve"> </w:t>
      </w:r>
      <w:r w:rsidR="00180732">
        <w:t>Youth</w:t>
      </w:r>
      <w:r w:rsidR="00171A43">
        <w:t xml:space="preserve"> and Children’s</w:t>
      </w:r>
      <w:r w:rsidR="00180732">
        <w:t xml:space="preserve"> Work</w:t>
      </w:r>
      <w:r w:rsidR="00392A1E">
        <w:t xml:space="preserve"> 202</w:t>
      </w:r>
      <w:r w:rsidR="5951443A">
        <w:t>1</w:t>
      </w:r>
    </w:p>
    <w:p w14:paraId="2CD0EED1" w14:textId="772D82F3" w:rsidR="00A25616" w:rsidRDefault="00A25616" w:rsidP="00A25616">
      <w:pPr>
        <w:pStyle w:val="Title"/>
        <w:jc w:val="center"/>
      </w:pPr>
      <w:r>
        <w:t>Risk Assessment</w:t>
      </w:r>
      <w:r w:rsidR="0083311D">
        <w:t xml:space="preserve"> </w:t>
      </w:r>
    </w:p>
    <w:p w14:paraId="2027C511" w14:textId="2F0E487C" w:rsidR="00A25616" w:rsidRPr="00A25616" w:rsidRDefault="00A25616" w:rsidP="00A25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10E63" w14:paraId="7DC22557" w14:textId="77777777" w:rsidTr="11E565C6">
        <w:tc>
          <w:tcPr>
            <w:tcW w:w="1838" w:type="dxa"/>
          </w:tcPr>
          <w:p w14:paraId="08B5E4C6" w14:textId="4E979EE8" w:rsidR="00E10E63" w:rsidRDefault="00E10E63" w:rsidP="008B4CDB">
            <w:r>
              <w:t>Version 1.0</w:t>
            </w:r>
          </w:p>
        </w:tc>
        <w:tc>
          <w:tcPr>
            <w:tcW w:w="7178" w:type="dxa"/>
          </w:tcPr>
          <w:p w14:paraId="45162625" w14:textId="01DD8B3E" w:rsidR="00E10E63" w:rsidRDefault="00E10E63" w:rsidP="008B4CDB">
            <w:r>
              <w:t xml:space="preserve">Initial </w:t>
            </w:r>
            <w:r w:rsidR="00CC2850">
              <w:t>document for Frontline and Nano written by GM &amp; BD</w:t>
            </w:r>
          </w:p>
        </w:tc>
      </w:tr>
      <w:tr w:rsidR="00E10E63" w14:paraId="41EE364B" w14:textId="77777777" w:rsidTr="11E565C6">
        <w:tc>
          <w:tcPr>
            <w:tcW w:w="1838" w:type="dxa"/>
          </w:tcPr>
          <w:p w14:paraId="1C1F7AE3" w14:textId="77777777" w:rsidR="00E10E63" w:rsidRDefault="00E10E63" w:rsidP="008B4CDB">
            <w:r>
              <w:t>Version 1.1</w:t>
            </w:r>
          </w:p>
        </w:tc>
        <w:tc>
          <w:tcPr>
            <w:tcW w:w="7178" w:type="dxa"/>
          </w:tcPr>
          <w:p w14:paraId="7EBA08BD" w14:textId="6675F684" w:rsidR="00E10E63" w:rsidRDefault="00336E85" w:rsidP="008B4CDB">
            <w:r>
              <w:t xml:space="preserve">Internal draft with Sunday </w:t>
            </w:r>
            <w:r w:rsidR="00FC58A5">
              <w:t>service children</w:t>
            </w:r>
            <w:r w:rsidR="0038781F">
              <w:t>’s work updates</w:t>
            </w:r>
          </w:p>
        </w:tc>
      </w:tr>
      <w:tr w:rsidR="00E10E63" w14:paraId="3155C155" w14:textId="77777777" w:rsidTr="11E565C6">
        <w:tc>
          <w:tcPr>
            <w:tcW w:w="1838" w:type="dxa"/>
          </w:tcPr>
          <w:p w14:paraId="6AA5A9FE" w14:textId="77777777" w:rsidR="00E10E63" w:rsidRDefault="00E10E63" w:rsidP="008B4CDB">
            <w:r>
              <w:t>Version 1.2</w:t>
            </w:r>
          </w:p>
        </w:tc>
        <w:tc>
          <w:tcPr>
            <w:tcW w:w="7178" w:type="dxa"/>
          </w:tcPr>
          <w:p w14:paraId="707771CD" w14:textId="62014449" w:rsidR="00E10E63" w:rsidRDefault="00E37B1C" w:rsidP="008B4CDB">
            <w:r>
              <w:t>Updated after internal comments and distributed to RA team and elders</w:t>
            </w:r>
          </w:p>
        </w:tc>
      </w:tr>
      <w:tr w:rsidR="6C349E54" w14:paraId="69138B98" w14:textId="77777777" w:rsidTr="11E565C6">
        <w:tc>
          <w:tcPr>
            <w:tcW w:w="1838" w:type="dxa"/>
          </w:tcPr>
          <w:p w14:paraId="33B98FF7" w14:textId="4CEB9928" w:rsidR="6C349E54" w:rsidRDefault="20512164" w:rsidP="6C349E54">
            <w:r>
              <w:t xml:space="preserve">Version 1.3 </w:t>
            </w:r>
          </w:p>
        </w:tc>
        <w:tc>
          <w:tcPr>
            <w:tcW w:w="7178" w:type="dxa"/>
          </w:tcPr>
          <w:p w14:paraId="4F62FD7E" w14:textId="5AFEC2F5" w:rsidR="6C349E54" w:rsidRDefault="20512164" w:rsidP="6C349E54">
            <w:r>
              <w:t>Updated with risk mitigation addressing singing in line with legislative changes</w:t>
            </w:r>
          </w:p>
        </w:tc>
      </w:tr>
      <w:tr w:rsidR="009375FB" w14:paraId="09B798D8" w14:textId="77777777" w:rsidTr="11E565C6">
        <w:tc>
          <w:tcPr>
            <w:tcW w:w="1838" w:type="dxa"/>
          </w:tcPr>
          <w:p w14:paraId="1C89B5B6" w14:textId="238565C3" w:rsidR="009375FB" w:rsidRDefault="009375FB" w:rsidP="6C349E54">
            <w:r>
              <w:t>Version 1.4</w:t>
            </w:r>
          </w:p>
        </w:tc>
        <w:tc>
          <w:tcPr>
            <w:tcW w:w="7178" w:type="dxa"/>
          </w:tcPr>
          <w:p w14:paraId="6A0CD797" w14:textId="3AB7D97C" w:rsidR="009375FB" w:rsidRDefault="009375FB" w:rsidP="6C349E54">
            <w:r>
              <w:t>Updated in line with new legislation – 02/12/2020</w:t>
            </w:r>
          </w:p>
        </w:tc>
      </w:tr>
      <w:tr w:rsidR="2F05053D" w14:paraId="422B0580" w14:textId="77777777" w:rsidTr="11E565C6">
        <w:tc>
          <w:tcPr>
            <w:tcW w:w="1838" w:type="dxa"/>
          </w:tcPr>
          <w:p w14:paraId="2781BEC1" w14:textId="03F20F29" w:rsidR="65F1D182" w:rsidRDefault="5EB3420B" w:rsidP="55D60D4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5D60D4F">
              <w:t>Version 1.4.1</w:t>
            </w:r>
          </w:p>
          <w:p w14:paraId="394A14CD" w14:textId="210DB03E" w:rsidR="65F1D182" w:rsidRDefault="65F1D182" w:rsidP="2F05053D"/>
        </w:tc>
        <w:tc>
          <w:tcPr>
            <w:tcW w:w="7178" w:type="dxa"/>
          </w:tcPr>
          <w:p w14:paraId="1B4408DC" w14:textId="3E7884B0" w:rsidR="65F1D182" w:rsidRDefault="5EB3420B" w:rsidP="55D60D4F">
            <w:r w:rsidRPr="55D60D4F">
              <w:t xml:space="preserve">Updated in line with guidelines update </w:t>
            </w:r>
            <w:r w:rsidR="1D02691D" w:rsidRPr="55D60D4F">
              <w:t>1</w:t>
            </w:r>
            <w:r w:rsidR="647DCA1E" w:rsidRPr="55D60D4F">
              <w:t>3</w:t>
            </w:r>
            <w:r w:rsidRPr="55D60D4F">
              <w:t>/0</w:t>
            </w:r>
            <w:r w:rsidR="7E448B02" w:rsidRPr="55D60D4F">
              <w:t>4</w:t>
            </w:r>
            <w:r w:rsidRPr="55D60D4F">
              <w:t>/21</w:t>
            </w:r>
            <w:r>
              <w:t xml:space="preserve"> </w:t>
            </w:r>
          </w:p>
        </w:tc>
      </w:tr>
      <w:tr w:rsidR="53B0238B" w14:paraId="6E251E2F" w14:textId="77777777" w:rsidTr="11E565C6">
        <w:tc>
          <w:tcPr>
            <w:tcW w:w="1838" w:type="dxa"/>
          </w:tcPr>
          <w:p w14:paraId="29FD3996" w14:textId="095A4515" w:rsidR="53B0238B" w:rsidRDefault="53B0238B" w:rsidP="53B0238B">
            <w:r>
              <w:t>Version 1.5</w:t>
            </w:r>
          </w:p>
        </w:tc>
        <w:tc>
          <w:tcPr>
            <w:tcW w:w="7178" w:type="dxa"/>
          </w:tcPr>
          <w:p w14:paraId="36E7A7DF" w14:textId="44AD24DC" w:rsidR="53B0238B" w:rsidRDefault="53B0238B" w:rsidP="53B0238B">
            <w:r>
              <w:t xml:space="preserve">Reviewed refreshments in </w:t>
            </w:r>
            <w:proofErr w:type="gramStart"/>
            <w:r>
              <w:t>groups</w:t>
            </w:r>
            <w:proofErr w:type="gramEnd"/>
          </w:p>
          <w:p w14:paraId="7D5D0D1C" w14:textId="5D61A528" w:rsidR="53B0238B" w:rsidRDefault="53B0238B" w:rsidP="53B0238B">
            <w:r>
              <w:t>Added section for toddlers</w:t>
            </w:r>
            <w:r w:rsidR="320BBCC6">
              <w:t xml:space="preserve"> (Recommenced 30 April 2021)</w:t>
            </w:r>
          </w:p>
        </w:tc>
      </w:tr>
      <w:tr w:rsidR="001606AC" w14:paraId="2E75560B" w14:textId="77777777" w:rsidTr="11E565C6">
        <w:tc>
          <w:tcPr>
            <w:tcW w:w="1838" w:type="dxa"/>
          </w:tcPr>
          <w:p w14:paraId="6E34F08C" w14:textId="79D4120B" w:rsidR="001606AC" w:rsidRDefault="001606AC" w:rsidP="53B0238B">
            <w:r>
              <w:t>Version 1.6</w:t>
            </w:r>
          </w:p>
        </w:tc>
        <w:tc>
          <w:tcPr>
            <w:tcW w:w="7178" w:type="dxa"/>
          </w:tcPr>
          <w:p w14:paraId="7FFD2B5C" w14:textId="58ADB037" w:rsidR="001606AC" w:rsidRDefault="001606AC" w:rsidP="53B0238B">
            <w:r>
              <w:t>Updated in line with guidelines update 10/</w:t>
            </w:r>
            <w:r w:rsidR="00840843">
              <w:t>05/2021</w:t>
            </w:r>
          </w:p>
        </w:tc>
      </w:tr>
      <w:tr w:rsidR="00240000" w14:paraId="144C94E8" w14:textId="77777777" w:rsidTr="11E565C6">
        <w:tc>
          <w:tcPr>
            <w:tcW w:w="1838" w:type="dxa"/>
          </w:tcPr>
          <w:p w14:paraId="5DD823EF" w14:textId="27F282C9" w:rsidR="00240000" w:rsidRDefault="00240000" w:rsidP="53B0238B">
            <w:r>
              <w:t>Version 2</w:t>
            </w:r>
            <w:r w:rsidR="00DF0887">
              <w:t>.0</w:t>
            </w:r>
          </w:p>
        </w:tc>
        <w:tc>
          <w:tcPr>
            <w:tcW w:w="7178" w:type="dxa"/>
          </w:tcPr>
          <w:p w14:paraId="6E172EA2" w14:textId="77777777" w:rsidR="00240000" w:rsidRDefault="00240000" w:rsidP="53B0238B">
            <w:r>
              <w:t>Updated to move in line with</w:t>
            </w:r>
            <w:r w:rsidR="00BE3F9D">
              <w:t xml:space="preserve"> guidance change on 19/08/21</w:t>
            </w:r>
            <w:r w:rsidR="00E70894">
              <w:t xml:space="preserve">. </w:t>
            </w:r>
          </w:p>
          <w:p w14:paraId="5B05A52E" w14:textId="77777777" w:rsidR="00E70894" w:rsidRDefault="00E70894" w:rsidP="53B0238B"/>
          <w:p w14:paraId="47E76CFA" w14:textId="02BDA132" w:rsidR="00E70894" w:rsidRDefault="00E70894" w:rsidP="53B0238B">
            <w:r>
              <w:t>Note: Th</w:t>
            </w:r>
            <w:r w:rsidR="00EC65AC">
              <w:t>is is a sig</w:t>
            </w:r>
            <w:r w:rsidR="00D53B76">
              <w:t xml:space="preserve">nificate change to guidance with the governments step 4 of the Road map. </w:t>
            </w:r>
          </w:p>
        </w:tc>
      </w:tr>
    </w:tbl>
    <w:p w14:paraId="39EFEB7B" w14:textId="77777777" w:rsidR="002741E0" w:rsidRDefault="002741E0" w:rsidP="00104F2F">
      <w:pPr>
        <w:pStyle w:val="Heading1"/>
      </w:pPr>
      <w:r>
        <w:t>Relevant documents</w:t>
      </w:r>
    </w:p>
    <w:p w14:paraId="6D975003" w14:textId="114B4BEE" w:rsidR="00947FAE" w:rsidRDefault="002741E0" w:rsidP="00947FAE">
      <w:r>
        <w:t>The latest government guidance document</w:t>
      </w:r>
      <w:r w:rsidR="00171A43">
        <w:t>s</w:t>
      </w:r>
      <w:r>
        <w:t xml:space="preserve"> at the time this risk assessment </w:t>
      </w:r>
      <w:r w:rsidR="00171A43">
        <w:t>was</w:t>
      </w:r>
      <w:r>
        <w:t xml:space="preserve"> written can be found here </w:t>
      </w:r>
      <w:r w:rsidR="00947FAE">
        <w:t>–</w:t>
      </w:r>
      <w:r>
        <w:t xml:space="preserve"> </w:t>
      </w:r>
    </w:p>
    <w:p w14:paraId="793B40FE" w14:textId="39D236BE" w:rsidR="00A9358C" w:rsidRPr="00CB3D5E" w:rsidRDefault="00E605BB" w:rsidP="00947FAE">
      <w:pPr>
        <w:pStyle w:val="ListParagraph"/>
        <w:numPr>
          <w:ilvl w:val="0"/>
          <w:numId w:val="33"/>
        </w:numPr>
        <w:rPr>
          <w:rStyle w:val="Hyperlink"/>
          <w:rFonts w:eastAsia="Times New Roman"/>
          <w:color w:val="auto"/>
          <w:u w:val="none"/>
        </w:rPr>
      </w:pPr>
      <w:hyperlink r:id="rId11" w:history="1">
        <w:r w:rsidR="00947FAE" w:rsidRPr="008A2E85">
          <w:rPr>
            <w:rStyle w:val="Hyperlink"/>
            <w:rFonts w:eastAsia="Times New Roman"/>
          </w:rPr>
          <w:t>https://www.gov.uk/government/</w:t>
        </w:r>
        <w:r w:rsidR="00947FAE" w:rsidRPr="008A2E85">
          <w:rPr>
            <w:rStyle w:val="Hyperlink"/>
            <w:rFonts w:eastAsia="Times New Roman"/>
          </w:rPr>
          <w:t>p</w:t>
        </w:r>
        <w:r w:rsidR="00947FAE" w:rsidRPr="008A2E85">
          <w:rPr>
            <w:rStyle w:val="Hyperlink"/>
            <w:rFonts w:eastAsia="Times New Roman"/>
          </w:rPr>
          <w:t>ublications/protective-measures-for-holiday-or-after-school-clubs-and-other-out-of-school-settings-for-children-during-the-coronavirus-covid-19-outbreak/protective-measures-for-out-of-school-settings-during-the-coronavirus-covid-19-outbreak</w:t>
        </w:r>
      </w:hyperlink>
    </w:p>
    <w:p w14:paraId="5C737C5D" w14:textId="1093A47D" w:rsidR="00CB3D5E" w:rsidRPr="004F3B15" w:rsidRDefault="00CB3D5E" w:rsidP="004F3B15">
      <w:pPr>
        <w:pStyle w:val="ListParagraph"/>
        <w:numPr>
          <w:ilvl w:val="0"/>
          <w:numId w:val="33"/>
        </w:numPr>
        <w:rPr>
          <w:rStyle w:val="Hyperlink"/>
          <w:rFonts w:eastAsia="Times New Roman"/>
          <w:color w:val="auto"/>
          <w:u w:val="none"/>
        </w:rPr>
      </w:pPr>
      <w:hyperlink r:id="rId12" w:history="1">
        <w:r w:rsidRPr="00764DA2">
          <w:rPr>
            <w:rStyle w:val="Hyperlink"/>
            <w:rFonts w:eastAsia="Times New Roman"/>
          </w:rPr>
          <w:t>https://www.gov.uk/government/publications/coronavirus-covid-19-early-years-and-childcare-closures#who-this-guidance-is-for</w:t>
        </w:r>
      </w:hyperlink>
    </w:p>
    <w:p w14:paraId="50532C3F" w14:textId="190E8523" w:rsidR="00A25616" w:rsidRPr="00176549" w:rsidRDefault="00A52BEA" w:rsidP="55D60D4F">
      <w:r w:rsidRPr="55D60D4F">
        <w:rPr>
          <w:rStyle w:val="Heading2Char"/>
          <w:rFonts w:eastAsiaTheme="minorHAnsi"/>
        </w:rPr>
        <w:t>Introduction</w:t>
      </w:r>
    </w:p>
    <w:p w14:paraId="6BB4F850" w14:textId="6DF7086F" w:rsidR="00742348" w:rsidRDefault="00B52014" w:rsidP="00A25616">
      <w:r>
        <w:t>B</w:t>
      </w:r>
      <w:r w:rsidR="00842ABE">
        <w:t>efore we get to the details</w:t>
      </w:r>
      <w:r w:rsidRPr="00B52014">
        <w:t xml:space="preserve"> </w:t>
      </w:r>
      <w:r>
        <w:t>and mitigation</w:t>
      </w:r>
      <w:r w:rsidR="00842ABE">
        <w:t xml:space="preserve"> of the risks specific to </w:t>
      </w:r>
      <w:r w:rsidR="00F83191">
        <w:t>y</w:t>
      </w:r>
      <w:r w:rsidR="00180732">
        <w:t>outh</w:t>
      </w:r>
      <w:r w:rsidR="00F83191">
        <w:t xml:space="preserve"> and children’s</w:t>
      </w:r>
      <w:r w:rsidR="00180732">
        <w:t xml:space="preserve"> work</w:t>
      </w:r>
      <w:r w:rsidR="00FD7E86">
        <w:t>,</w:t>
      </w:r>
      <w:r>
        <w:t xml:space="preserve"> we are putting in place five principles</w:t>
      </w:r>
      <w:r w:rsidR="00742348">
        <w:t>:</w:t>
      </w:r>
    </w:p>
    <w:p w14:paraId="540226AD" w14:textId="17746BF9" w:rsidR="664784A1" w:rsidRDefault="717E0EAC" w:rsidP="2DB23C9A">
      <w:pPr>
        <w:pStyle w:val="ListParagraph"/>
        <w:numPr>
          <w:ilvl w:val="0"/>
          <w:numId w:val="21"/>
        </w:numPr>
      </w:pPr>
      <w:r>
        <w:t>w</w:t>
      </w:r>
      <w:r w:rsidR="06F68AA5">
        <w:t xml:space="preserve">e will aim to </w:t>
      </w:r>
      <w:r w:rsidR="3E37867A">
        <w:t xml:space="preserve">create an environment where </w:t>
      </w:r>
      <w:r w:rsidR="7CF39328">
        <w:t xml:space="preserve">children and </w:t>
      </w:r>
      <w:r w:rsidR="12FF19D6">
        <w:t>young people</w:t>
      </w:r>
      <w:r w:rsidR="3E37867A">
        <w:t xml:space="preserve"> can hear the Word of God safely.</w:t>
      </w:r>
    </w:p>
    <w:p w14:paraId="15163CFB" w14:textId="68CD0125" w:rsidR="00742348" w:rsidRDefault="00574009" w:rsidP="2DB23C9A">
      <w:pPr>
        <w:pStyle w:val="ListParagraph"/>
        <w:numPr>
          <w:ilvl w:val="0"/>
          <w:numId w:val="21"/>
        </w:numPr>
      </w:pPr>
      <w:r w:rsidRPr="2DB23C9A">
        <w:t xml:space="preserve">we will </w:t>
      </w:r>
      <w:r w:rsidR="00742348" w:rsidRPr="2DB23C9A">
        <w:t xml:space="preserve">aim to </w:t>
      </w:r>
      <w:r w:rsidRPr="2DB23C9A">
        <w:t xml:space="preserve">create an environment </w:t>
      </w:r>
      <w:r w:rsidR="00DF0887">
        <w:t xml:space="preserve">and culture </w:t>
      </w:r>
      <w:r w:rsidRPr="2DB23C9A">
        <w:t xml:space="preserve">that </w:t>
      </w:r>
      <w:r w:rsidR="004B0BD0" w:rsidRPr="2DB23C9A">
        <w:t xml:space="preserve">makes it easy for people to </w:t>
      </w:r>
      <w:r w:rsidR="009247A4">
        <w:t>protect themsel</w:t>
      </w:r>
      <w:r w:rsidR="001872CB">
        <w:t>ves and others</w:t>
      </w:r>
      <w:r w:rsidR="70E3DF0B">
        <w:t>.</w:t>
      </w:r>
    </w:p>
    <w:p w14:paraId="4B71CA27" w14:textId="665AD41E" w:rsidR="006B4139" w:rsidRDefault="00D40A4C" w:rsidP="00AB3522">
      <w:pPr>
        <w:pStyle w:val="ListParagraph"/>
        <w:numPr>
          <w:ilvl w:val="0"/>
          <w:numId w:val="21"/>
        </w:numPr>
      </w:pPr>
      <w:r>
        <w:t>w</w:t>
      </w:r>
      <w:r w:rsidR="006B4139">
        <w:t xml:space="preserve">e </w:t>
      </w:r>
      <w:r>
        <w:t xml:space="preserve">(Church leaders, RA team, </w:t>
      </w:r>
      <w:r w:rsidR="00180732">
        <w:t>youth</w:t>
      </w:r>
      <w:r w:rsidR="00B52014">
        <w:t xml:space="preserve"> and </w:t>
      </w:r>
      <w:proofErr w:type="gramStart"/>
      <w:r w:rsidR="00B52014">
        <w:t>children</w:t>
      </w:r>
      <w:proofErr w:type="gramEnd"/>
      <w:r w:rsidR="00C70E12">
        <w:t xml:space="preserve"> team</w:t>
      </w:r>
      <w:r w:rsidR="00B52014">
        <w:t>s</w:t>
      </w:r>
      <w:r w:rsidR="00892857">
        <w:t xml:space="preserve">) </w:t>
      </w:r>
      <w:r w:rsidR="006B4139">
        <w:t>will lead by example</w:t>
      </w:r>
      <w:r w:rsidR="00892857">
        <w:t>.</w:t>
      </w:r>
    </w:p>
    <w:p w14:paraId="6303F22D" w14:textId="3775F110" w:rsidR="00806837" w:rsidRPr="00155FFE" w:rsidRDefault="00806837" w:rsidP="0083311D">
      <w:r>
        <w:t>This risk assessment covers a wide range of contexts</w:t>
      </w:r>
      <w:r w:rsidR="003559CE">
        <w:t xml:space="preserve"> where youth and children’s work </w:t>
      </w:r>
      <w:proofErr w:type="gramStart"/>
      <w:r w:rsidR="003559CE">
        <w:t>is</w:t>
      </w:r>
      <w:proofErr w:type="gramEnd"/>
      <w:r w:rsidR="003559CE">
        <w:t xml:space="preserve"> running at Christ Church Dunstable. </w:t>
      </w:r>
    </w:p>
    <w:p w14:paraId="3D893E16" w14:textId="74D6FCD5" w:rsidR="00302895" w:rsidRDefault="00302895" w:rsidP="00302895">
      <w:r>
        <w:t>The</w:t>
      </w:r>
      <w:r w:rsidR="00F1675E">
        <w:t xml:space="preserve"> </w:t>
      </w:r>
      <w:r>
        <w:t>risk assessment team</w:t>
      </w:r>
      <w:r w:rsidR="006101A1">
        <w:t xml:space="preserve"> </w:t>
      </w:r>
      <w:r w:rsidR="67B97458">
        <w:t xml:space="preserve">which has </w:t>
      </w:r>
      <w:r w:rsidR="16DBB80B">
        <w:t>contributed to</w:t>
      </w:r>
      <w:r w:rsidR="67B97458">
        <w:t xml:space="preserve"> this risk </w:t>
      </w:r>
      <w:r w:rsidR="00007ED0">
        <w:t>assessment</w:t>
      </w:r>
      <w:r w:rsidR="67B97458">
        <w:t xml:space="preserve"> are:</w:t>
      </w:r>
    </w:p>
    <w:p w14:paraId="2EBBBB86" w14:textId="11725F5C" w:rsidR="67B97458" w:rsidRDefault="5B33AEB2" w:rsidP="2DB23C9A">
      <w:pPr>
        <w:pStyle w:val="ListParagraph"/>
        <w:numPr>
          <w:ilvl w:val="0"/>
          <w:numId w:val="30"/>
        </w:numPr>
      </w:pPr>
      <w:r>
        <w:t>Pat Wilson (Chair), Chair of Governors, Lark Rise Academy</w:t>
      </w:r>
    </w:p>
    <w:p w14:paraId="093F28BF" w14:textId="444790DB" w:rsidR="67B97458" w:rsidRDefault="5B33AEB2" w:rsidP="7B1A00A0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Ben Deeley, Assistant Pastor for Youth &amp; Children, Christ Church Dunstable</w:t>
      </w:r>
    </w:p>
    <w:p w14:paraId="1A5971A1" w14:textId="0E289F89" w:rsidR="67B97458" w:rsidRDefault="5B33AEB2" w:rsidP="7B1A00A0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Peter Lawrence, Frontline Nano Team Leader and Store Manager with M&amp;S</w:t>
      </w:r>
    </w:p>
    <w:p w14:paraId="5B98305C" w14:textId="487F144D" w:rsidR="67B97458" w:rsidRDefault="5B33AEB2" w:rsidP="7B1A00A0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Gareth Mitchell, Associate Pastor and Managing Trustee, Christ Church Dunstable</w:t>
      </w:r>
    </w:p>
    <w:p w14:paraId="42E3CB6E" w14:textId="4EC27AA2" w:rsidR="67B97458" w:rsidRDefault="5B33AEB2" w:rsidP="7B1A00A0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Beth Wildsmith, Frontline Nano </w:t>
      </w:r>
      <w:r w:rsidR="5B8262FB">
        <w:t>Team.</w:t>
      </w:r>
    </w:p>
    <w:p w14:paraId="6D036641" w14:textId="6E782021" w:rsidR="002F3E78" w:rsidRDefault="002F3E78" w:rsidP="00302895">
      <w:pPr>
        <w:pStyle w:val="ListParagraph"/>
        <w:numPr>
          <w:ilvl w:val="0"/>
          <w:numId w:val="30"/>
        </w:numPr>
      </w:pPr>
      <w:r>
        <w:lastRenderedPageBreak/>
        <w:t xml:space="preserve">Ann Wintersgill, </w:t>
      </w:r>
      <w:r w:rsidR="00145402">
        <w:t xml:space="preserve">previously </w:t>
      </w:r>
      <w:r>
        <w:t>Deputy Head</w:t>
      </w:r>
      <w:r w:rsidR="00145402">
        <w:t xml:space="preserve">, </w:t>
      </w:r>
      <w:r>
        <w:t xml:space="preserve">Ardley Hill </w:t>
      </w:r>
      <w:r w:rsidR="780F0558">
        <w:t>Academy</w:t>
      </w:r>
    </w:p>
    <w:p w14:paraId="268590FF" w14:textId="19004517" w:rsidR="792D1B23" w:rsidRDefault="792D1B23" w:rsidP="2F05053D">
      <w:pPr>
        <w:pStyle w:val="ListParagraph"/>
        <w:numPr>
          <w:ilvl w:val="0"/>
          <w:numId w:val="30"/>
        </w:numPr>
      </w:pPr>
      <w:r>
        <w:t>Jonny Barham, Operations Manager, Christ Church Dunstable</w:t>
      </w:r>
    </w:p>
    <w:p w14:paraId="11758232" w14:textId="5624235F" w:rsidR="005419FE" w:rsidRDefault="792D1B23" w:rsidP="00302895">
      <w:pPr>
        <w:pStyle w:val="ListParagraph"/>
        <w:numPr>
          <w:ilvl w:val="0"/>
          <w:numId w:val="30"/>
        </w:numPr>
      </w:pPr>
      <w:r>
        <w:t>(</w:t>
      </w:r>
      <w:proofErr w:type="gramStart"/>
      <w:r>
        <w:t>up</w:t>
      </w:r>
      <w:proofErr w:type="gramEnd"/>
      <w:r>
        <w:t xml:space="preserve"> to version 1.4) </w:t>
      </w:r>
      <w:r w:rsidR="005419FE">
        <w:t>Jeremy Cur</w:t>
      </w:r>
      <w:r w:rsidR="0076783D">
        <w:t xml:space="preserve">tis, </w:t>
      </w:r>
      <w:r w:rsidR="5D014039">
        <w:t xml:space="preserve">Director of </w:t>
      </w:r>
      <w:r w:rsidR="0076783D">
        <w:t>Operations, Christ Church Dunstable</w:t>
      </w:r>
    </w:p>
    <w:p w14:paraId="537768C2" w14:textId="4BC123FD" w:rsidR="00577289" w:rsidRDefault="00255564" w:rsidP="00104F2F">
      <w:pPr>
        <w:pStyle w:val="Heading1"/>
      </w:pPr>
      <w:r>
        <w:t xml:space="preserve">General </w:t>
      </w:r>
      <w:r w:rsidR="00577289">
        <w:t>Risks &amp; Mitigations</w:t>
      </w:r>
    </w:p>
    <w:p w14:paraId="4B8E8144" w14:textId="529353EA" w:rsidR="00255564" w:rsidRPr="00255564" w:rsidRDefault="00255564" w:rsidP="00255564">
      <w:r>
        <w:t xml:space="preserve">Covering all contexts where </w:t>
      </w:r>
      <w:r w:rsidR="00350253">
        <w:t xml:space="preserve">children and youth from ages 0 </w:t>
      </w:r>
      <w:r w:rsidR="0076783D">
        <w:t xml:space="preserve">- </w:t>
      </w:r>
      <w:r w:rsidR="00350253">
        <w:t>18</w:t>
      </w:r>
      <w:r w:rsidR="0076783D">
        <w:t>yrs</w:t>
      </w:r>
      <w:r w:rsidR="00350253">
        <w:t xml:space="preserve"> meet </w:t>
      </w:r>
      <w:r w:rsidR="009F0BE2">
        <w:t xml:space="preserve">on or off the </w:t>
      </w:r>
      <w:r w:rsidR="00ED5256">
        <w:t>church</w:t>
      </w:r>
      <w:r w:rsidR="009F0BE2">
        <w:t xml:space="preserve"> premises.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A532D5" w:rsidRPr="00A532D5" w14:paraId="0CB091BC" w14:textId="6CCE7704" w:rsidTr="55D60D4F">
        <w:tc>
          <w:tcPr>
            <w:tcW w:w="4111" w:type="dxa"/>
          </w:tcPr>
          <w:p w14:paraId="34CF3853" w14:textId="04FEFCFF" w:rsidR="00A532D5" w:rsidRPr="00A25616" w:rsidRDefault="00A25616" w:rsidP="00657926">
            <w:pPr>
              <w:rPr>
                <w:b/>
                <w:bCs/>
                <w:lang w:val="en-US"/>
              </w:rPr>
            </w:pPr>
            <w:r w:rsidRPr="00A25616">
              <w:rPr>
                <w:b/>
                <w:bCs/>
                <w:lang w:val="en-US"/>
              </w:rPr>
              <w:t>Risks</w:t>
            </w:r>
          </w:p>
        </w:tc>
        <w:tc>
          <w:tcPr>
            <w:tcW w:w="5812" w:type="dxa"/>
          </w:tcPr>
          <w:p w14:paraId="47B8C2BF" w14:textId="2AB624D4" w:rsidR="00A532D5" w:rsidRPr="00A25616" w:rsidRDefault="00A25616" w:rsidP="00657926">
            <w:pPr>
              <w:rPr>
                <w:b/>
                <w:bCs/>
                <w:lang w:val="en-US"/>
              </w:rPr>
            </w:pPr>
            <w:r w:rsidRPr="00A25616">
              <w:rPr>
                <w:b/>
                <w:bCs/>
                <w:lang w:val="en-US"/>
              </w:rPr>
              <w:t>Mitigation</w:t>
            </w:r>
          </w:p>
        </w:tc>
      </w:tr>
      <w:tr w:rsidR="00696D96" w:rsidRPr="00A532D5" w14:paraId="5365912D" w14:textId="77777777" w:rsidTr="55D60D4F">
        <w:tc>
          <w:tcPr>
            <w:tcW w:w="4111" w:type="dxa"/>
          </w:tcPr>
          <w:p w14:paraId="609B1879" w14:textId="7F5E68B8" w:rsidR="00696D96" w:rsidRDefault="008B652E" w:rsidP="00657926">
            <w:pPr>
              <w:rPr>
                <w:lang w:val="en-US"/>
              </w:rPr>
            </w:pPr>
            <w:r>
              <w:rPr>
                <w:lang w:val="en-US"/>
              </w:rPr>
              <w:t>Minimizing</w:t>
            </w:r>
            <w:r w:rsidR="00696D96">
              <w:rPr>
                <w:lang w:val="en-US"/>
              </w:rPr>
              <w:t xml:space="preserve"> contact with individuals </w:t>
            </w:r>
            <w:r>
              <w:rPr>
                <w:lang w:val="en-US"/>
              </w:rPr>
              <w:t>who are unwell</w:t>
            </w:r>
          </w:p>
        </w:tc>
        <w:tc>
          <w:tcPr>
            <w:tcW w:w="5812" w:type="dxa"/>
          </w:tcPr>
          <w:p w14:paraId="03210846" w14:textId="7277C15C" w:rsidR="004A3E71" w:rsidRDefault="008B652E" w:rsidP="004A3E71">
            <w:pPr>
              <w:rPr>
                <w:lang w:val="en-US"/>
              </w:rPr>
            </w:pPr>
            <w:r>
              <w:rPr>
                <w:lang w:val="en-US"/>
              </w:rPr>
              <w:t xml:space="preserve">Making parents aware that children and young people </w:t>
            </w:r>
            <w:r w:rsidR="004A3E71">
              <w:rPr>
                <w:lang w:val="en-US"/>
              </w:rPr>
              <w:t>should not</w:t>
            </w:r>
            <w:r>
              <w:rPr>
                <w:lang w:val="en-US"/>
              </w:rPr>
              <w:t xml:space="preserve"> </w:t>
            </w:r>
            <w:r w:rsidR="004F5126">
              <w:rPr>
                <w:lang w:val="en-US"/>
              </w:rPr>
              <w:t>attend</w:t>
            </w:r>
            <w:r>
              <w:rPr>
                <w:lang w:val="en-US"/>
              </w:rPr>
              <w:t xml:space="preserve"> the setting </w:t>
            </w:r>
            <w:r w:rsidR="0076783D">
              <w:rPr>
                <w:lang w:val="en-US"/>
              </w:rPr>
              <w:t>if</w:t>
            </w:r>
            <w:r w:rsidR="004A3E71">
              <w:rPr>
                <w:lang w:val="en-US"/>
              </w:rPr>
              <w:t xml:space="preserve"> they have COVID symptoms</w:t>
            </w:r>
            <w:r w:rsidR="00DE4536">
              <w:rPr>
                <w:lang w:val="en-US"/>
              </w:rPr>
              <w:t xml:space="preserve"> or other reasons requiring them to stay at home</w:t>
            </w:r>
            <w:r w:rsidR="004A3E71">
              <w:rPr>
                <w:lang w:val="en-US"/>
              </w:rPr>
              <w:t xml:space="preserve">, in line with current </w:t>
            </w:r>
            <w:r w:rsidR="00DF2AED">
              <w:rPr>
                <w:lang w:val="en-US"/>
              </w:rPr>
              <w:t>guidance.</w:t>
            </w:r>
          </w:p>
          <w:p w14:paraId="7741DBE8" w14:textId="7809B8A0" w:rsidR="006E2020" w:rsidRDefault="006D3166" w:rsidP="004A3E71">
            <w:pPr>
              <w:rPr>
                <w:lang w:val="en-US"/>
              </w:rPr>
            </w:pPr>
            <w:r>
              <w:rPr>
                <w:lang w:val="en-US"/>
              </w:rPr>
              <w:t>Encouraging</w:t>
            </w:r>
            <w:r w:rsidR="006E2020">
              <w:rPr>
                <w:lang w:val="en-US"/>
              </w:rPr>
              <w:t xml:space="preserve"> second</w:t>
            </w:r>
            <w:r w:rsidR="00FA1853">
              <w:rPr>
                <w:lang w:val="en-US"/>
              </w:rPr>
              <w:t xml:space="preserve">ary aged children to </w:t>
            </w:r>
            <w:r>
              <w:rPr>
                <w:lang w:val="en-US"/>
              </w:rPr>
              <w:t>engage</w:t>
            </w:r>
            <w:r w:rsidR="00FA1853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 xml:space="preserve">regular </w:t>
            </w:r>
            <w:r w:rsidR="00BA559B">
              <w:rPr>
                <w:lang w:val="en-US"/>
              </w:rPr>
              <w:t>testing.</w:t>
            </w:r>
          </w:p>
          <w:p w14:paraId="3906C2A2" w14:textId="36624181" w:rsidR="006E2020" w:rsidRPr="007200C6" w:rsidRDefault="007200C6" w:rsidP="004A3E71">
            <w:pPr>
              <w:rPr>
                <w:lang w:val="en-US"/>
              </w:rPr>
            </w:pPr>
            <w:r>
              <w:rPr>
                <w:lang w:val="en-US"/>
              </w:rPr>
              <w:t xml:space="preserve">Making parents aware through email, </w:t>
            </w:r>
            <w:proofErr w:type="gramStart"/>
            <w:r>
              <w:rPr>
                <w:lang w:val="en-US"/>
              </w:rPr>
              <w:t>signage</w:t>
            </w:r>
            <w:proofErr w:type="gramEnd"/>
            <w:r>
              <w:rPr>
                <w:lang w:val="en-US"/>
              </w:rPr>
              <w:t xml:space="preserve"> </w:t>
            </w:r>
            <w:r w:rsidR="3B5B4542" w:rsidRPr="5D5F27B5">
              <w:rPr>
                <w:lang w:val="en-US"/>
              </w:rPr>
              <w:t>and</w:t>
            </w:r>
            <w:r w:rsidR="749537E8" w:rsidRPr="5D5F27B5">
              <w:rPr>
                <w:lang w:val="en-US"/>
              </w:rPr>
              <w:t xml:space="preserve"> announcement</w:t>
            </w:r>
            <w:r w:rsidR="4738D218" w:rsidRPr="5D5F27B5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</w:p>
        </w:tc>
      </w:tr>
      <w:tr w:rsidR="00A532D5" w:rsidRPr="00A532D5" w14:paraId="4CA494EE" w14:textId="6E170690" w:rsidTr="55D60D4F">
        <w:tc>
          <w:tcPr>
            <w:tcW w:w="4111" w:type="dxa"/>
          </w:tcPr>
          <w:p w14:paraId="732424CC" w14:textId="6267383B" w:rsidR="00A532D5" w:rsidRPr="00A532D5" w:rsidRDefault="00A25616" w:rsidP="00657926">
            <w:pPr>
              <w:rPr>
                <w:lang w:val="en-US"/>
              </w:rPr>
            </w:pPr>
            <w:r>
              <w:rPr>
                <w:lang w:val="en-US"/>
              </w:rPr>
              <w:t xml:space="preserve">Incoming people infecting </w:t>
            </w:r>
            <w:r w:rsidR="00A532D5" w:rsidRPr="00A532D5">
              <w:rPr>
                <w:lang w:val="en-US"/>
              </w:rPr>
              <w:t>surfaces</w:t>
            </w:r>
          </w:p>
        </w:tc>
        <w:tc>
          <w:tcPr>
            <w:tcW w:w="5812" w:type="dxa"/>
          </w:tcPr>
          <w:p w14:paraId="65CFF6E1" w14:textId="54CB0971" w:rsidR="00F66150" w:rsidRDefault="00F66150" w:rsidP="00657926">
            <w:pPr>
              <w:rPr>
                <w:lang w:val="en-US"/>
              </w:rPr>
            </w:pPr>
            <w:r>
              <w:rPr>
                <w:lang w:val="en-US"/>
              </w:rPr>
              <w:t xml:space="preserve">Good </w:t>
            </w:r>
            <w:r w:rsidR="00773665">
              <w:rPr>
                <w:lang w:val="en-US"/>
              </w:rPr>
              <w:t>hygiene encouraged including:</w:t>
            </w:r>
          </w:p>
          <w:p w14:paraId="15AAA179" w14:textId="0BF80E7D" w:rsidR="001B7591" w:rsidRPr="00773665" w:rsidRDefault="00087610" w:rsidP="00773665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73665">
              <w:rPr>
                <w:lang w:val="en-US"/>
              </w:rPr>
              <w:t>Frequent hand cleaning</w:t>
            </w:r>
            <w:r w:rsidR="2C8F0915" w:rsidRPr="00773665">
              <w:rPr>
                <w:lang w:val="en-US"/>
              </w:rPr>
              <w:t>.</w:t>
            </w:r>
          </w:p>
          <w:p w14:paraId="50A4ACA8" w14:textId="06502174" w:rsidR="00AF42D1" w:rsidRPr="00773665" w:rsidRDefault="496607EF" w:rsidP="00773665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73665">
              <w:rPr>
                <w:lang w:val="en-US"/>
              </w:rPr>
              <w:t>Encouraging thorough hand washing after toilet use</w:t>
            </w:r>
            <w:r w:rsidR="7F7E1B05" w:rsidRPr="00773665">
              <w:rPr>
                <w:lang w:val="en-US"/>
              </w:rPr>
              <w:t>.</w:t>
            </w:r>
          </w:p>
          <w:p w14:paraId="0463B867" w14:textId="7170198E" w:rsidR="00841838" w:rsidRPr="00773665" w:rsidRDefault="496607EF" w:rsidP="00773665">
            <w:pPr>
              <w:pStyle w:val="ListParagraph"/>
              <w:numPr>
                <w:ilvl w:val="0"/>
                <w:numId w:val="37"/>
              </w:numPr>
              <w:rPr>
                <w:lang w:val="en-US"/>
              </w:rPr>
            </w:pPr>
            <w:r w:rsidRPr="00773665">
              <w:rPr>
                <w:lang w:val="en-US"/>
              </w:rPr>
              <w:t>Using sanitizer after toilet use</w:t>
            </w:r>
            <w:r w:rsidR="3DC830FE" w:rsidRPr="00773665">
              <w:rPr>
                <w:lang w:val="en-US"/>
              </w:rPr>
              <w:t>.</w:t>
            </w:r>
          </w:p>
        </w:tc>
      </w:tr>
      <w:tr w:rsidR="00A532D5" w:rsidRPr="00A532D5" w14:paraId="47C71AEC" w14:textId="00A60517" w:rsidTr="55D60D4F">
        <w:tc>
          <w:tcPr>
            <w:tcW w:w="4111" w:type="dxa"/>
          </w:tcPr>
          <w:p w14:paraId="60F23AD0" w14:textId="574FA9F2" w:rsidR="00A532D5" w:rsidRPr="00A532D5" w:rsidRDefault="006B2527" w:rsidP="00657926">
            <w:pPr>
              <w:rPr>
                <w:lang w:val="en-US"/>
              </w:rPr>
            </w:pPr>
            <w:r>
              <w:rPr>
                <w:lang w:val="en-US"/>
              </w:rPr>
              <w:t>Cross session contamination</w:t>
            </w:r>
          </w:p>
        </w:tc>
        <w:tc>
          <w:tcPr>
            <w:tcW w:w="5812" w:type="dxa"/>
          </w:tcPr>
          <w:p w14:paraId="7C1DE346" w14:textId="6DB89361" w:rsidR="00A532D5" w:rsidRPr="00A532D5" w:rsidRDefault="003F3636" w:rsidP="00657926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Consideration taken </w:t>
            </w:r>
            <w:r w:rsidR="00E53C77">
              <w:rPr>
                <w:lang w:val="en-US"/>
              </w:rPr>
              <w:t>f</w:t>
            </w:r>
            <w:r w:rsidR="006F1E2C">
              <w:rPr>
                <w:lang w:val="en-US"/>
              </w:rPr>
              <w:t>or any regularly used surfaces to be cleaned</w:t>
            </w:r>
          </w:p>
        </w:tc>
      </w:tr>
      <w:tr w:rsidR="00A43085" w:rsidRPr="00A532D5" w14:paraId="762D281C" w14:textId="77777777" w:rsidTr="55D60D4F">
        <w:tc>
          <w:tcPr>
            <w:tcW w:w="4111" w:type="dxa"/>
          </w:tcPr>
          <w:p w14:paraId="60D99922" w14:textId="49EA9728" w:rsidR="00A43085" w:rsidRDefault="0094701D" w:rsidP="00657926">
            <w:pPr>
              <w:rPr>
                <w:lang w:val="en-US"/>
              </w:rPr>
            </w:pPr>
            <w:r>
              <w:rPr>
                <w:lang w:val="en-US"/>
              </w:rPr>
              <w:t>Others using the facilities after event passes</w:t>
            </w:r>
          </w:p>
        </w:tc>
        <w:tc>
          <w:tcPr>
            <w:tcW w:w="5812" w:type="dxa"/>
          </w:tcPr>
          <w:p w14:paraId="16D4A0E5" w14:textId="7DDEF2A5" w:rsidR="00A43085" w:rsidRPr="009A17EB" w:rsidRDefault="009A17EB" w:rsidP="006579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49C2B431" w:rsidRPr="009A17EB">
              <w:rPr>
                <w:lang w:val="en-US"/>
              </w:rPr>
              <w:t>lean</w:t>
            </w:r>
            <w:r>
              <w:rPr>
                <w:lang w:val="en-US"/>
              </w:rPr>
              <w:t>ing</w:t>
            </w:r>
            <w:r w:rsidR="49C2B431" w:rsidRPr="009A17EB">
              <w:rPr>
                <w:lang w:val="en-US"/>
              </w:rPr>
              <w:t xml:space="preserve"> of all used facilities</w:t>
            </w:r>
            <w:r>
              <w:rPr>
                <w:lang w:val="en-US"/>
              </w:rPr>
              <w:t xml:space="preserve"> in line with appropriate checklists</w:t>
            </w:r>
          </w:p>
        </w:tc>
      </w:tr>
      <w:tr w:rsidR="00A532D5" w:rsidRPr="00A532D5" w14:paraId="79B98737" w14:textId="1E9B8DAE" w:rsidTr="55D60D4F">
        <w:tc>
          <w:tcPr>
            <w:tcW w:w="4111" w:type="dxa"/>
          </w:tcPr>
          <w:p w14:paraId="7C7D9B3E" w14:textId="77777777" w:rsidR="00A532D5" w:rsidRPr="00A532D5" w:rsidRDefault="00A532D5" w:rsidP="00657926">
            <w:pPr>
              <w:rPr>
                <w:lang w:val="en-US"/>
              </w:rPr>
            </w:pPr>
            <w:r w:rsidRPr="00A532D5">
              <w:rPr>
                <w:lang w:val="en-US"/>
              </w:rPr>
              <w:t>Toilets</w:t>
            </w:r>
          </w:p>
        </w:tc>
        <w:tc>
          <w:tcPr>
            <w:tcW w:w="5812" w:type="dxa"/>
          </w:tcPr>
          <w:p w14:paraId="50971B42" w14:textId="4FC63D57" w:rsidR="001B7591" w:rsidRPr="00A532D5" w:rsidRDefault="3F023574" w:rsidP="00A25616">
            <w:pPr>
              <w:rPr>
                <w:lang w:val="en-US"/>
              </w:rPr>
            </w:pPr>
            <w:r w:rsidRPr="2DB23C9A">
              <w:rPr>
                <w:lang w:val="en-US"/>
              </w:rPr>
              <w:t>Following church wide guidelines</w:t>
            </w:r>
            <w:r w:rsidR="76032D65" w:rsidRPr="2DB23C9A">
              <w:rPr>
                <w:lang w:val="en-US"/>
              </w:rPr>
              <w:t>.</w:t>
            </w:r>
          </w:p>
        </w:tc>
      </w:tr>
      <w:tr w:rsidR="005A505B" w:rsidRPr="00A532D5" w14:paraId="625D9838" w14:textId="77777777" w:rsidTr="55D60D4F">
        <w:tc>
          <w:tcPr>
            <w:tcW w:w="4111" w:type="dxa"/>
          </w:tcPr>
          <w:p w14:paraId="2029AB41" w14:textId="56FC5D78" w:rsidR="005A505B" w:rsidRDefault="0084729D" w:rsidP="00A2561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5A505B">
              <w:rPr>
                <w:lang w:val="en-US"/>
              </w:rPr>
              <w:t>efreshments</w:t>
            </w:r>
            <w:r>
              <w:rPr>
                <w:lang w:val="en-US"/>
              </w:rPr>
              <w:t>/water</w:t>
            </w:r>
          </w:p>
        </w:tc>
        <w:tc>
          <w:tcPr>
            <w:tcW w:w="5812" w:type="dxa"/>
          </w:tcPr>
          <w:p w14:paraId="799BA032" w14:textId="2AB01C4F" w:rsidR="00404259" w:rsidRPr="00C75D55" w:rsidRDefault="001D27EC" w:rsidP="00C75D55">
            <w:pPr>
              <w:rPr>
                <w:lang w:val="en-US"/>
              </w:rPr>
            </w:pPr>
            <w:r>
              <w:rPr>
                <w:lang w:val="en-US"/>
              </w:rPr>
              <w:t>If food is consumed as part of an activity</w:t>
            </w:r>
            <w:r w:rsidR="00C75D55">
              <w:rPr>
                <w:lang w:val="en-US"/>
              </w:rPr>
              <w:t xml:space="preserve"> or regular</w:t>
            </w:r>
            <w:r w:rsidR="00F41903">
              <w:rPr>
                <w:lang w:val="en-US"/>
              </w:rPr>
              <w:t>ly part of the program</w:t>
            </w:r>
            <w:r>
              <w:rPr>
                <w:lang w:val="en-US"/>
              </w:rPr>
              <w:t xml:space="preserve"> the individual risks will be assessed by the team and minimized</w:t>
            </w:r>
            <w:r w:rsidR="00F41903">
              <w:rPr>
                <w:lang w:val="en-US"/>
              </w:rPr>
              <w:t>.</w:t>
            </w:r>
          </w:p>
        </w:tc>
      </w:tr>
      <w:tr w:rsidR="00F155F8" w:rsidRPr="00A532D5" w14:paraId="3C647600" w14:textId="77777777" w:rsidTr="55D60D4F">
        <w:tc>
          <w:tcPr>
            <w:tcW w:w="4111" w:type="dxa"/>
          </w:tcPr>
          <w:p w14:paraId="452E6BB1" w14:textId="4B2DC291" w:rsidR="00F155F8" w:rsidRDefault="00F155F8" w:rsidP="00F155F8">
            <w:pPr>
              <w:rPr>
                <w:lang w:val="en-US"/>
              </w:rPr>
            </w:pPr>
            <w:r w:rsidRPr="00F155F8">
              <w:rPr>
                <w:lang w:val="en-US"/>
              </w:rPr>
              <w:t>Terror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security</w:t>
            </w:r>
            <w:proofErr w:type="gramEnd"/>
            <w:r>
              <w:rPr>
                <w:lang w:val="en-US"/>
              </w:rPr>
              <w:t xml:space="preserve"> and emergencies</w:t>
            </w:r>
          </w:p>
        </w:tc>
        <w:tc>
          <w:tcPr>
            <w:tcW w:w="5812" w:type="dxa"/>
          </w:tcPr>
          <w:p w14:paraId="54AC5959" w14:textId="63E53108" w:rsidR="009051E9" w:rsidRPr="009051E9" w:rsidRDefault="00180732" w:rsidP="009051E9">
            <w:pPr>
              <w:rPr>
                <w:lang w:val="en-US"/>
              </w:rPr>
            </w:pPr>
            <w:r w:rsidRPr="2DB23C9A">
              <w:rPr>
                <w:lang w:val="en-US"/>
              </w:rPr>
              <w:t>Keeping bollard up in forecourt</w:t>
            </w:r>
            <w:r w:rsidR="58B81B31" w:rsidRPr="2DB23C9A">
              <w:rPr>
                <w:lang w:val="en-US"/>
              </w:rPr>
              <w:t>.</w:t>
            </w:r>
          </w:p>
          <w:p w14:paraId="20E64151" w14:textId="45467F4F" w:rsidR="009051E9" w:rsidRDefault="17B60780" w:rsidP="009051E9">
            <w:pPr>
              <w:rPr>
                <w:lang w:val="en-US"/>
              </w:rPr>
            </w:pPr>
            <w:r w:rsidRPr="2DB23C9A">
              <w:rPr>
                <w:lang w:val="en-US"/>
              </w:rPr>
              <w:t>Leaders to be aware of the surroundings</w:t>
            </w:r>
            <w:r w:rsidR="33C1D131" w:rsidRPr="2DB23C9A">
              <w:rPr>
                <w:lang w:val="en-US"/>
              </w:rPr>
              <w:t>.</w:t>
            </w:r>
          </w:p>
        </w:tc>
      </w:tr>
      <w:tr w:rsidR="00F155F8" w:rsidRPr="00A532D5" w14:paraId="6912FA14" w14:textId="77777777" w:rsidTr="55D60D4F">
        <w:tc>
          <w:tcPr>
            <w:tcW w:w="4111" w:type="dxa"/>
          </w:tcPr>
          <w:p w14:paraId="51F3B564" w14:textId="2FFE4B76" w:rsidR="00F155F8" w:rsidRDefault="00F155F8" w:rsidP="00F155F8">
            <w:pPr>
              <w:rPr>
                <w:lang w:val="en-US"/>
              </w:rPr>
            </w:pPr>
            <w:r>
              <w:rPr>
                <w:lang w:val="en-US"/>
              </w:rPr>
              <w:t>Development of symptoms</w:t>
            </w:r>
          </w:p>
        </w:tc>
        <w:tc>
          <w:tcPr>
            <w:tcW w:w="5812" w:type="dxa"/>
          </w:tcPr>
          <w:p w14:paraId="1C2EF56A" w14:textId="19DF1311" w:rsidR="00F155F8" w:rsidRDefault="3957378A" w:rsidP="00F155F8">
            <w:pPr>
              <w:rPr>
                <w:lang w:val="en-US"/>
              </w:rPr>
            </w:pPr>
            <w:r w:rsidRPr="2DB23C9A">
              <w:rPr>
                <w:lang w:val="en-US"/>
              </w:rPr>
              <w:t xml:space="preserve">A “safe space” will be allocated for </w:t>
            </w:r>
            <w:r w:rsidR="004F378D">
              <w:rPr>
                <w:lang w:val="en-US"/>
              </w:rPr>
              <w:t>any</w:t>
            </w:r>
            <w:r w:rsidRPr="2DB23C9A">
              <w:rPr>
                <w:lang w:val="en-US"/>
              </w:rPr>
              <w:t xml:space="preserve"> who develop symptoms during the event</w:t>
            </w:r>
            <w:r w:rsidR="2033CFFE" w:rsidRPr="2DB23C9A">
              <w:rPr>
                <w:lang w:val="en-US"/>
              </w:rPr>
              <w:t>.</w:t>
            </w:r>
          </w:p>
          <w:p w14:paraId="2E6946CA" w14:textId="557672D0" w:rsidR="00072BC2" w:rsidRDefault="1552FF03" w:rsidP="2F05053D">
            <w:pPr>
              <w:rPr>
                <w:lang w:val="en-US"/>
              </w:rPr>
            </w:pPr>
            <w:r w:rsidRPr="55D60D4F">
              <w:rPr>
                <w:lang w:val="en-US"/>
              </w:rPr>
              <w:t xml:space="preserve">Any </w:t>
            </w:r>
            <w:r w:rsidR="12AE9810" w:rsidRPr="55D60D4F">
              <w:rPr>
                <w:lang w:val="en-US"/>
              </w:rPr>
              <w:t>developing symptoms</w:t>
            </w:r>
            <w:r w:rsidR="786B5AC8" w:rsidRPr="55D60D4F">
              <w:rPr>
                <w:lang w:val="en-US"/>
              </w:rPr>
              <w:t xml:space="preserve"> will be required to stay in this safe space</w:t>
            </w:r>
            <w:r w:rsidR="421F15B5" w:rsidRPr="55D60D4F">
              <w:rPr>
                <w:lang w:val="en-US"/>
              </w:rPr>
              <w:t>.</w:t>
            </w:r>
          </w:p>
          <w:p w14:paraId="0D82AC27" w14:textId="5A5E7AEC" w:rsidR="00072BC2" w:rsidRDefault="6904BCAB" w:rsidP="2F05053D">
            <w:pPr>
              <w:rPr>
                <w:lang w:val="en-US"/>
              </w:rPr>
            </w:pPr>
            <w:r w:rsidRPr="55D60D4F">
              <w:rPr>
                <w:lang w:val="en-US"/>
              </w:rPr>
              <w:t xml:space="preserve">Anyone developing </w:t>
            </w:r>
            <w:r w:rsidR="21D4D636" w:rsidRPr="55D60D4F">
              <w:rPr>
                <w:lang w:val="en-US"/>
              </w:rPr>
              <w:t>symptoms</w:t>
            </w:r>
            <w:r w:rsidRPr="55D60D4F">
              <w:rPr>
                <w:lang w:val="en-US"/>
              </w:rPr>
              <w:t xml:space="preserve"> during the session will be sent home for self-isolation</w:t>
            </w:r>
            <w:r w:rsidR="00470850">
              <w:rPr>
                <w:lang w:val="en-US"/>
              </w:rPr>
              <w:t>.</w:t>
            </w:r>
          </w:p>
        </w:tc>
      </w:tr>
      <w:tr w:rsidR="00F155F8" w:rsidRPr="00A532D5" w14:paraId="397E5403" w14:textId="77777777" w:rsidTr="55D60D4F">
        <w:tc>
          <w:tcPr>
            <w:tcW w:w="4111" w:type="dxa"/>
          </w:tcPr>
          <w:p w14:paraId="58E081B7" w14:textId="0590D48E" w:rsidR="00F155F8" w:rsidRPr="00266FD3" w:rsidRDefault="00F155F8" w:rsidP="00F155F8">
            <w:pPr>
              <w:rPr>
                <w:lang w:val="en-US"/>
              </w:rPr>
            </w:pPr>
            <w:r w:rsidRPr="00266FD3">
              <w:rPr>
                <w:lang w:val="en-US"/>
              </w:rPr>
              <w:t>Normal H&amp;S</w:t>
            </w:r>
          </w:p>
        </w:tc>
        <w:tc>
          <w:tcPr>
            <w:tcW w:w="5812" w:type="dxa"/>
          </w:tcPr>
          <w:p w14:paraId="37DD226C" w14:textId="28FC4CEC" w:rsidR="00F155F8" w:rsidRPr="00266FD3" w:rsidRDefault="00266FD3" w:rsidP="00F155F8">
            <w:pPr>
              <w:rPr>
                <w:lang w:val="en-US"/>
              </w:rPr>
            </w:pPr>
            <w:r w:rsidRPr="00266FD3">
              <w:rPr>
                <w:lang w:val="en-US"/>
              </w:rPr>
              <w:t>See separate risk assessment for field Health &amp; Safety</w:t>
            </w:r>
            <w:r w:rsidR="00740EC5">
              <w:rPr>
                <w:lang w:val="en-US"/>
              </w:rPr>
              <w:t>.</w:t>
            </w:r>
          </w:p>
        </w:tc>
      </w:tr>
      <w:tr w:rsidR="50C4EE3C" w14:paraId="473872F6" w14:textId="77777777" w:rsidTr="55D60D4F">
        <w:tc>
          <w:tcPr>
            <w:tcW w:w="4111" w:type="dxa"/>
          </w:tcPr>
          <w:p w14:paraId="2A377E73" w14:textId="18610753" w:rsidR="7C2092ED" w:rsidRDefault="7C2092ED" w:rsidP="50C4EE3C">
            <w:pPr>
              <w:rPr>
                <w:lang w:val="en-US"/>
              </w:rPr>
            </w:pPr>
            <w:r w:rsidRPr="50C4EE3C">
              <w:rPr>
                <w:lang w:val="en-US"/>
              </w:rPr>
              <w:t>Singing</w:t>
            </w:r>
          </w:p>
        </w:tc>
        <w:tc>
          <w:tcPr>
            <w:tcW w:w="5812" w:type="dxa"/>
          </w:tcPr>
          <w:p w14:paraId="11885FBD" w14:textId="75F0256A" w:rsidR="7C2092ED" w:rsidRDefault="7C2092ED">
            <w:r w:rsidRPr="50C4EE3C">
              <w:rPr>
                <w:rFonts w:ascii="Calibri" w:eastAsia="Calibri" w:hAnsi="Calibri" w:cs="Calibri"/>
                <w:lang w:val="en-US"/>
              </w:rPr>
              <w:t>Leaders will consider minimizing individual risks for their specific context including where appropriate: -</w:t>
            </w:r>
          </w:p>
          <w:p w14:paraId="726B09C5" w14:textId="226E8D8F" w:rsidR="7C2092ED" w:rsidRDefault="7C2092ED" w:rsidP="001B278B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Theme="minorEastAsia"/>
                <w:lang w:val="en-US"/>
              </w:rPr>
            </w:pPr>
            <w:r w:rsidRPr="50C4EE3C">
              <w:rPr>
                <w:rFonts w:ascii="Calibri" w:eastAsia="Calibri" w:hAnsi="Calibri" w:cs="Calibri"/>
                <w:lang w:val="en-US"/>
              </w:rPr>
              <w:t>Singing outside or the ability to having good ventilation in the building</w:t>
            </w:r>
          </w:p>
          <w:p w14:paraId="752DB837" w14:textId="2193F5B6" w:rsidR="7C2092ED" w:rsidRDefault="7C2092ED" w:rsidP="001B278B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Theme="minorEastAsia"/>
                <w:lang w:val="en-US"/>
              </w:rPr>
            </w:pPr>
            <w:r w:rsidRPr="50C4EE3C">
              <w:rPr>
                <w:rFonts w:ascii="Calibri" w:eastAsia="Calibri" w:hAnsi="Calibri" w:cs="Calibri"/>
                <w:lang w:val="en-US"/>
              </w:rPr>
              <w:t>Avoiding singing face to face</w:t>
            </w:r>
          </w:p>
          <w:p w14:paraId="732DC0AD" w14:textId="15A0A981" w:rsidR="00BF7A24" w:rsidRPr="00BF7A24" w:rsidRDefault="7C2092ED" w:rsidP="00BF7A24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eastAsiaTheme="minorEastAsia"/>
                <w:lang w:val="en-US"/>
              </w:rPr>
            </w:pPr>
            <w:r w:rsidRPr="50C4EE3C">
              <w:rPr>
                <w:rFonts w:ascii="Calibri" w:eastAsia="Calibri" w:hAnsi="Calibri" w:cs="Calibri"/>
                <w:lang w:val="en-US"/>
              </w:rPr>
              <w:t>Keeping greater distancing between children</w:t>
            </w:r>
          </w:p>
        </w:tc>
      </w:tr>
      <w:tr w:rsidR="00BF7A24" w14:paraId="6F4EA3AE" w14:textId="77777777" w:rsidTr="55D60D4F">
        <w:tc>
          <w:tcPr>
            <w:tcW w:w="4111" w:type="dxa"/>
          </w:tcPr>
          <w:p w14:paraId="6BDE293B" w14:textId="77777777" w:rsidR="00F22EDE" w:rsidRDefault="00F22EDE" w:rsidP="00F22ED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Aerosol transmission of the virus</w:t>
            </w:r>
          </w:p>
          <w:p w14:paraId="3250317E" w14:textId="77777777" w:rsidR="00BF7A24" w:rsidRPr="50C4EE3C" w:rsidRDefault="00BF7A24" w:rsidP="50C4EE3C">
            <w:pPr>
              <w:rPr>
                <w:lang w:val="en-US"/>
              </w:rPr>
            </w:pPr>
          </w:p>
        </w:tc>
        <w:tc>
          <w:tcPr>
            <w:tcW w:w="5812" w:type="dxa"/>
          </w:tcPr>
          <w:p w14:paraId="17A2955A" w14:textId="77777777" w:rsidR="00472AA2" w:rsidRDefault="00B73E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‘Catch it, bin it, </w:t>
            </w:r>
            <w:proofErr w:type="gramStart"/>
            <w:r>
              <w:rPr>
                <w:color w:val="000000" w:themeColor="text1"/>
                <w:lang w:eastAsia="en-GB"/>
              </w:rPr>
              <w:t>Kill</w:t>
            </w:r>
            <w:proofErr w:type="gramEnd"/>
            <w:r>
              <w:rPr>
                <w:color w:val="000000" w:themeColor="text1"/>
                <w:lang w:eastAsia="en-GB"/>
              </w:rPr>
              <w:t xml:space="preserve"> it’ will be encouraged</w:t>
            </w:r>
            <w:r w:rsidR="00DE3DB8">
              <w:rPr>
                <w:color w:val="000000" w:themeColor="text1"/>
                <w:lang w:eastAsia="en-GB"/>
              </w:rPr>
              <w:t>.</w:t>
            </w:r>
          </w:p>
          <w:p w14:paraId="498786E4" w14:textId="78B1FBBE" w:rsidR="00DE3DB8" w:rsidRPr="00472AA2" w:rsidRDefault="00595432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Occupied spaces to be well ventilated and poorly ventilated spaces kept to minimum use. </w:t>
            </w:r>
          </w:p>
        </w:tc>
      </w:tr>
    </w:tbl>
    <w:p w14:paraId="7F5CB282" w14:textId="77777777" w:rsidR="00C770E8" w:rsidRDefault="00C770E8" w:rsidP="00C770E8">
      <w:pPr>
        <w:pStyle w:val="Heading2"/>
        <w:numPr>
          <w:ilvl w:val="1"/>
          <w:numId w:val="0"/>
        </w:numPr>
      </w:pPr>
    </w:p>
    <w:p w14:paraId="22392ECC" w14:textId="77777777" w:rsidR="00C770E8" w:rsidRDefault="00C770E8" w:rsidP="00C770E8">
      <w:pPr>
        <w:pStyle w:val="Heading3"/>
        <w:rPr>
          <w:rFonts w:ascii="Calibri Light" w:eastAsia="Calibri Light" w:hAnsi="Calibri Light" w:cs="Calibri Light"/>
          <w:color w:val="1F3763"/>
          <w:lang w:val="en-US"/>
        </w:rPr>
      </w:pPr>
      <w:r w:rsidRPr="55D60D4F">
        <w:rPr>
          <w:rFonts w:ascii="Calibri Light" w:eastAsia="Calibri Light" w:hAnsi="Calibri Light" w:cs="Calibri Light"/>
          <w:color w:val="1F3763"/>
          <w:lang w:val="en-US"/>
        </w:rPr>
        <w:t>Capacity</w:t>
      </w:r>
    </w:p>
    <w:p w14:paraId="19A776EF" w14:textId="06C50E79" w:rsidR="00A532D5" w:rsidRPr="00C770E8" w:rsidRDefault="00C770E8" w:rsidP="00C770E8">
      <w:pPr>
        <w:pStyle w:val="ListParagraph"/>
        <w:numPr>
          <w:ilvl w:val="0"/>
          <w:numId w:val="36"/>
        </w:numPr>
        <w:rPr>
          <w:lang w:val="en-US"/>
        </w:rPr>
      </w:pPr>
      <w:r w:rsidRPr="00C770E8">
        <w:rPr>
          <w:lang w:val="en-US"/>
        </w:rPr>
        <w:t>Maximum in line with current health and safety guidelines; and safeguarding guidelines.</w:t>
      </w:r>
    </w:p>
    <w:p w14:paraId="3844E86B" w14:textId="01FFF4EC" w:rsidR="003830A2" w:rsidRDefault="005F349D" w:rsidP="00104F2F">
      <w:pPr>
        <w:pStyle w:val="Heading1"/>
        <w:rPr>
          <w:lang w:val="en-US"/>
        </w:rPr>
      </w:pPr>
      <w:r w:rsidRPr="55D60D4F">
        <w:rPr>
          <w:lang w:val="en-US"/>
        </w:rPr>
        <w:t>Change Control</w:t>
      </w:r>
    </w:p>
    <w:p w14:paraId="363F6DE7" w14:textId="650619AF" w:rsidR="005C5063" w:rsidRDefault="00252A09">
      <w:pPr>
        <w:rPr>
          <w:lang w:val="en-US"/>
        </w:rPr>
      </w:pPr>
      <w:r>
        <w:rPr>
          <w:lang w:val="en-US"/>
        </w:rPr>
        <w:t>A post-se</w:t>
      </w:r>
      <w:r w:rsidR="00CE7870">
        <w:rPr>
          <w:lang w:val="en-US"/>
        </w:rPr>
        <w:t>ssion</w:t>
      </w:r>
      <w:r>
        <w:rPr>
          <w:lang w:val="en-US"/>
        </w:rPr>
        <w:t xml:space="preserve"> review will be </w:t>
      </w:r>
      <w:r w:rsidR="004104B9">
        <w:rPr>
          <w:lang w:val="en-US"/>
        </w:rPr>
        <w:t>performed,</w:t>
      </w:r>
      <w:r>
        <w:rPr>
          <w:lang w:val="en-US"/>
        </w:rPr>
        <w:t xml:space="preserve"> and </w:t>
      </w:r>
      <w:r w:rsidR="00F617F6">
        <w:rPr>
          <w:lang w:val="en-US"/>
        </w:rPr>
        <w:t>a policy of continual improvement</w:t>
      </w:r>
      <w:r>
        <w:rPr>
          <w:lang w:val="en-US"/>
        </w:rPr>
        <w:t xml:space="preserve"> will be in place.</w:t>
      </w:r>
    </w:p>
    <w:p w14:paraId="46BF9FBB" w14:textId="50AC822A" w:rsidR="00E72A9F" w:rsidRPr="00E72A9F" w:rsidRDefault="005F349D" w:rsidP="00E72A9F">
      <w:pPr>
        <w:pStyle w:val="ListParagraph"/>
        <w:numPr>
          <w:ilvl w:val="0"/>
          <w:numId w:val="29"/>
        </w:numPr>
        <w:rPr>
          <w:lang w:val="en-US"/>
        </w:rPr>
      </w:pPr>
      <w:r w:rsidRPr="00E72A9F">
        <w:rPr>
          <w:lang w:val="en-US"/>
        </w:rPr>
        <w:lastRenderedPageBreak/>
        <w:t xml:space="preserve">Changes to the risk assessment will require team </w:t>
      </w:r>
      <w:r w:rsidR="00E72A9F">
        <w:rPr>
          <w:lang w:val="en-US"/>
        </w:rPr>
        <w:t xml:space="preserve">(electronic) </w:t>
      </w:r>
      <w:r w:rsidRPr="00E72A9F">
        <w:rPr>
          <w:lang w:val="en-US"/>
        </w:rPr>
        <w:t>approval</w:t>
      </w:r>
      <w:r w:rsidR="00E72A9F">
        <w:rPr>
          <w:lang w:val="en-US"/>
        </w:rPr>
        <w:t>.</w:t>
      </w:r>
    </w:p>
    <w:p w14:paraId="42A30071" w14:textId="577536AE" w:rsidR="005F349D" w:rsidRPr="00E72A9F" w:rsidRDefault="00E72A9F" w:rsidP="00E72A9F">
      <w:pPr>
        <w:pStyle w:val="ListParagraph"/>
        <w:numPr>
          <w:ilvl w:val="0"/>
          <w:numId w:val="29"/>
        </w:numPr>
        <w:rPr>
          <w:lang w:val="en-US"/>
        </w:rPr>
      </w:pPr>
      <w:r w:rsidRPr="00E72A9F">
        <w:rPr>
          <w:lang w:val="en-US"/>
        </w:rPr>
        <w:t>C</w:t>
      </w:r>
      <w:r w:rsidR="005F349D" w:rsidRPr="00E72A9F">
        <w:rPr>
          <w:lang w:val="en-US"/>
        </w:rPr>
        <w:t>hanges to the risk mitigation strategies and implementation of those strategies will be left to the operational staff.</w:t>
      </w:r>
    </w:p>
    <w:p w14:paraId="3292E5D4" w14:textId="2B45DA97" w:rsidR="00A25616" w:rsidRDefault="00A25616" w:rsidP="00104F2F">
      <w:pPr>
        <w:pStyle w:val="Heading1"/>
        <w:rPr>
          <w:lang w:val="en-US"/>
        </w:rPr>
      </w:pPr>
      <w:r w:rsidRPr="55D60D4F">
        <w:rPr>
          <w:lang w:val="en-US"/>
        </w:rPr>
        <w:t xml:space="preserve">Management Checklists </w:t>
      </w:r>
      <w:r w:rsidR="009648FB" w:rsidRPr="55D60D4F">
        <w:rPr>
          <w:lang w:val="en-US"/>
        </w:rPr>
        <w:t>&amp; Personnel</w:t>
      </w:r>
    </w:p>
    <w:p w14:paraId="797C39E0" w14:textId="53182A72" w:rsidR="0035669D" w:rsidRPr="006D0F89" w:rsidRDefault="0035669D" w:rsidP="006D0F89">
      <w:pPr>
        <w:pStyle w:val="ListParagraph"/>
        <w:numPr>
          <w:ilvl w:val="0"/>
          <w:numId w:val="18"/>
        </w:numPr>
        <w:rPr>
          <w:lang w:val="en-US"/>
        </w:rPr>
      </w:pPr>
      <w:r w:rsidRPr="2DB23C9A">
        <w:rPr>
          <w:lang w:val="en-US"/>
        </w:rPr>
        <w:t xml:space="preserve">Cleaning schedules for </w:t>
      </w:r>
      <w:r w:rsidR="00C33149" w:rsidRPr="2DB23C9A">
        <w:rPr>
          <w:lang w:val="en-US"/>
        </w:rPr>
        <w:t>toilets and equipment</w:t>
      </w:r>
      <w:r w:rsidR="63019870" w:rsidRPr="2DB23C9A">
        <w:rPr>
          <w:lang w:val="en-US"/>
        </w:rPr>
        <w:t>.</w:t>
      </w:r>
    </w:p>
    <w:p w14:paraId="3C59CC88" w14:textId="4F9423E3" w:rsidR="0048761C" w:rsidRDefault="0048761C" w:rsidP="008025B6">
      <w:pPr>
        <w:pStyle w:val="ListParagraph"/>
        <w:numPr>
          <w:ilvl w:val="0"/>
          <w:numId w:val="18"/>
        </w:numPr>
        <w:rPr>
          <w:lang w:val="en-US"/>
        </w:rPr>
      </w:pPr>
      <w:r w:rsidRPr="2DB23C9A">
        <w:rPr>
          <w:lang w:val="en-US"/>
        </w:rPr>
        <w:t xml:space="preserve">Opening </w:t>
      </w:r>
      <w:r w:rsidR="009648FB" w:rsidRPr="2DB23C9A">
        <w:rPr>
          <w:lang w:val="en-US"/>
        </w:rPr>
        <w:t xml:space="preserve">&amp; closing </w:t>
      </w:r>
      <w:r w:rsidRPr="2DB23C9A">
        <w:rPr>
          <w:lang w:val="en-US"/>
        </w:rPr>
        <w:t>checklist</w:t>
      </w:r>
      <w:r w:rsidR="63019870" w:rsidRPr="2DB23C9A">
        <w:rPr>
          <w:lang w:val="en-US"/>
        </w:rPr>
        <w:t>.</w:t>
      </w:r>
    </w:p>
    <w:p w14:paraId="483F2281" w14:textId="348A6186" w:rsidR="006854A2" w:rsidRDefault="00D06283" w:rsidP="005E68B8">
      <w:pPr>
        <w:pStyle w:val="Heading1"/>
        <w:rPr>
          <w:lang w:val="en-US"/>
        </w:rPr>
      </w:pPr>
      <w:r w:rsidRPr="55D60D4F">
        <w:rPr>
          <w:lang w:val="en-US"/>
        </w:rPr>
        <w:t>PPE</w:t>
      </w:r>
    </w:p>
    <w:p w14:paraId="1FBC87E5" w14:textId="68B3BB31" w:rsidR="00511514" w:rsidRDefault="00FA6922" w:rsidP="00C33149">
      <w:pPr>
        <w:rPr>
          <w:lang w:val="en-US"/>
        </w:rPr>
      </w:pPr>
      <w:r>
        <w:rPr>
          <w:lang w:val="en-US"/>
        </w:rPr>
        <w:t>C</w:t>
      </w:r>
      <w:r w:rsidR="5DCA6194" w:rsidRPr="5D5F27B5">
        <w:rPr>
          <w:lang w:val="en-US"/>
        </w:rPr>
        <w:t xml:space="preserve">hildren and </w:t>
      </w:r>
      <w:r w:rsidR="13CD1876" w:rsidRPr="2DB23C9A">
        <w:rPr>
          <w:lang w:val="en-US"/>
        </w:rPr>
        <w:t xml:space="preserve">young </w:t>
      </w:r>
      <w:r w:rsidR="00C42CDB" w:rsidRPr="2DB23C9A">
        <w:rPr>
          <w:lang w:val="en-US"/>
        </w:rPr>
        <w:t xml:space="preserve">people </w:t>
      </w:r>
      <w:r w:rsidR="0D330E42" w:rsidRPr="2DB23C9A">
        <w:rPr>
          <w:lang w:val="en-US"/>
        </w:rPr>
        <w:t xml:space="preserve">and leaders </w:t>
      </w:r>
      <w:r w:rsidR="00C42CDB" w:rsidRPr="2DB23C9A">
        <w:rPr>
          <w:lang w:val="en-US"/>
        </w:rPr>
        <w:t>are free to use PPE as they</w:t>
      </w:r>
      <w:r w:rsidR="63A09140" w:rsidRPr="2DB23C9A">
        <w:rPr>
          <w:lang w:val="en-US"/>
        </w:rPr>
        <w:t xml:space="preserve"> would like. </w:t>
      </w:r>
      <w:r w:rsidR="00B346BB">
        <w:rPr>
          <w:lang w:val="en-US"/>
        </w:rPr>
        <w:t>There will be a</w:t>
      </w:r>
      <w:r w:rsidR="63A09140" w:rsidRPr="2DB23C9A">
        <w:rPr>
          <w:lang w:val="en-US"/>
        </w:rPr>
        <w:t xml:space="preserve"> culture where </w:t>
      </w:r>
      <w:r w:rsidR="6CDC3DA5" w:rsidRPr="5D5F27B5">
        <w:rPr>
          <w:lang w:val="en-US"/>
        </w:rPr>
        <w:t>children and</w:t>
      </w:r>
      <w:r w:rsidR="63A09140" w:rsidRPr="5D5F27B5">
        <w:rPr>
          <w:lang w:val="en-US"/>
        </w:rPr>
        <w:t xml:space="preserve"> </w:t>
      </w:r>
      <w:r w:rsidR="63A09140" w:rsidRPr="2DB23C9A">
        <w:rPr>
          <w:lang w:val="en-US"/>
        </w:rPr>
        <w:t>young people feel comfortable wearing a face covering if they would like to.</w:t>
      </w:r>
    </w:p>
    <w:p w14:paraId="447B2D75" w14:textId="0AB4B183" w:rsidR="00DF50B2" w:rsidRDefault="00DF50B2" w:rsidP="00DF50B2">
      <w:pPr>
        <w:pStyle w:val="Heading1"/>
        <w:rPr>
          <w:lang w:val="en-US"/>
        </w:rPr>
      </w:pPr>
      <w:r>
        <w:rPr>
          <w:lang w:val="en-US"/>
        </w:rPr>
        <w:t>Outbrea</w:t>
      </w:r>
      <w:r w:rsidR="00783B81">
        <w:rPr>
          <w:lang w:val="en-US"/>
        </w:rPr>
        <w:t xml:space="preserve">k Management Plan </w:t>
      </w:r>
    </w:p>
    <w:p w14:paraId="510A9BD9" w14:textId="0F9AAA23" w:rsidR="00783B81" w:rsidRDefault="00FD2B38" w:rsidP="00783B81">
      <w:pPr>
        <w:rPr>
          <w:lang w:val="en-US"/>
        </w:rPr>
      </w:pPr>
      <w:r>
        <w:rPr>
          <w:lang w:val="en-US"/>
        </w:rPr>
        <w:t>In the case of severa</w:t>
      </w:r>
      <w:r w:rsidR="00021BDF">
        <w:rPr>
          <w:lang w:val="en-US"/>
        </w:rPr>
        <w:t>l confirmed cases with 14 days for any of the children and youth</w:t>
      </w:r>
      <w:r w:rsidR="00B346BB">
        <w:rPr>
          <w:lang w:val="en-US"/>
        </w:rPr>
        <w:t xml:space="preserve"> provisions</w:t>
      </w:r>
      <w:r w:rsidR="00D77F3A">
        <w:rPr>
          <w:lang w:val="en-US"/>
        </w:rPr>
        <w:t>:</w:t>
      </w:r>
    </w:p>
    <w:p w14:paraId="119BAE5B" w14:textId="7B902AE7" w:rsidR="00D77F3A" w:rsidRDefault="00BC05E8" w:rsidP="00D77F3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Contact made</w:t>
      </w:r>
      <w:r w:rsidR="00B346BB">
        <w:rPr>
          <w:lang w:val="en-US"/>
        </w:rPr>
        <w:t xml:space="preserve"> by an appropriate leader</w:t>
      </w:r>
      <w:r>
        <w:rPr>
          <w:lang w:val="en-US"/>
        </w:rPr>
        <w:t xml:space="preserve"> to the dedicated advice service 08000468687 o</w:t>
      </w:r>
      <w:r w:rsidR="00631F2A">
        <w:rPr>
          <w:lang w:val="en-US"/>
        </w:rPr>
        <w:t xml:space="preserve">ption 1. </w:t>
      </w:r>
    </w:p>
    <w:p w14:paraId="1E202CD1" w14:textId="66FADE78" w:rsidR="00C56C43" w:rsidRDefault="00C56C43" w:rsidP="00D77F3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The advice service may enforce various measures </w:t>
      </w:r>
      <w:r w:rsidR="008D72EF">
        <w:rPr>
          <w:lang w:val="en-US"/>
        </w:rPr>
        <w:t>including:</w:t>
      </w:r>
    </w:p>
    <w:p w14:paraId="04CD03EC" w14:textId="304210F2" w:rsidR="00C56C43" w:rsidRDefault="00C56C43" w:rsidP="00C56C43">
      <w:pPr>
        <w:pStyle w:val="ListParagraph"/>
        <w:numPr>
          <w:ilvl w:val="1"/>
          <w:numId w:val="35"/>
        </w:numPr>
        <w:rPr>
          <w:lang w:val="en-US"/>
        </w:rPr>
      </w:pPr>
      <w:r>
        <w:rPr>
          <w:lang w:val="en-US"/>
        </w:rPr>
        <w:t xml:space="preserve">Wearing </w:t>
      </w:r>
      <w:r w:rsidR="008D72EF">
        <w:rPr>
          <w:lang w:val="en-US"/>
        </w:rPr>
        <w:t>of</w:t>
      </w:r>
      <w:r>
        <w:rPr>
          <w:lang w:val="en-US"/>
        </w:rPr>
        <w:t xml:space="preserve"> face coverings </w:t>
      </w:r>
    </w:p>
    <w:p w14:paraId="1758FBE5" w14:textId="2C2B0847" w:rsidR="00C56C43" w:rsidRPr="00D77F3A" w:rsidRDefault="00C56C43" w:rsidP="00C56C43">
      <w:pPr>
        <w:pStyle w:val="ListParagraph"/>
        <w:numPr>
          <w:ilvl w:val="1"/>
          <w:numId w:val="35"/>
        </w:numPr>
        <w:rPr>
          <w:lang w:val="en-US"/>
        </w:rPr>
      </w:pPr>
      <w:r>
        <w:rPr>
          <w:lang w:val="en-US"/>
        </w:rPr>
        <w:t>Reint</w:t>
      </w:r>
      <w:r w:rsidR="008D72EF">
        <w:rPr>
          <w:lang w:val="en-US"/>
        </w:rPr>
        <w:t>roduction of ‘bubbles’ and limiting capacity.</w:t>
      </w:r>
    </w:p>
    <w:sectPr w:rsidR="00C56C43" w:rsidRPr="00D77F3A" w:rsidSect="00392A1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3396" w14:textId="77777777" w:rsidR="00E605BB" w:rsidRDefault="00E605BB" w:rsidP="00A25616">
      <w:pPr>
        <w:spacing w:after="0" w:line="240" w:lineRule="auto"/>
      </w:pPr>
      <w:r>
        <w:separator/>
      </w:r>
    </w:p>
  </w:endnote>
  <w:endnote w:type="continuationSeparator" w:id="0">
    <w:p w14:paraId="7457B503" w14:textId="77777777" w:rsidR="00E605BB" w:rsidRDefault="00E605BB" w:rsidP="00A25616">
      <w:pPr>
        <w:spacing w:after="0" w:line="240" w:lineRule="auto"/>
      </w:pPr>
      <w:r>
        <w:continuationSeparator/>
      </w:r>
    </w:p>
  </w:endnote>
  <w:endnote w:type="continuationNotice" w:id="1">
    <w:p w14:paraId="10E745E1" w14:textId="77777777" w:rsidR="00E605BB" w:rsidRDefault="00E60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10CF" w14:textId="53DF0777" w:rsidR="00A25616" w:rsidRDefault="00A25616" w:rsidP="00A25616">
    <w:pPr>
      <w:pStyle w:val="Footer"/>
      <w:tabs>
        <w:tab w:val="clear" w:pos="4513"/>
        <w:tab w:val="left" w:pos="0"/>
        <w:tab w:val="left" w:pos="4253"/>
      </w:tabs>
    </w:pPr>
    <w:r>
      <w:tab/>
    </w:r>
    <w:sdt>
      <w:sdtPr>
        <w:id w:val="1087272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BBBD69" w14:textId="3527DCC4" w:rsidR="00A25616" w:rsidRDefault="00A2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ADE6" w14:textId="77777777" w:rsidR="00E605BB" w:rsidRDefault="00E605BB" w:rsidP="00A25616">
      <w:pPr>
        <w:spacing w:after="0" w:line="240" w:lineRule="auto"/>
      </w:pPr>
      <w:r>
        <w:separator/>
      </w:r>
    </w:p>
  </w:footnote>
  <w:footnote w:type="continuationSeparator" w:id="0">
    <w:p w14:paraId="0145A952" w14:textId="77777777" w:rsidR="00E605BB" w:rsidRDefault="00E605BB" w:rsidP="00A25616">
      <w:pPr>
        <w:spacing w:after="0" w:line="240" w:lineRule="auto"/>
      </w:pPr>
      <w:r>
        <w:continuationSeparator/>
      </w:r>
    </w:p>
  </w:footnote>
  <w:footnote w:type="continuationNotice" w:id="1">
    <w:p w14:paraId="2EFB87AF" w14:textId="77777777" w:rsidR="00E605BB" w:rsidRDefault="00E605BB">
      <w:pPr>
        <w:spacing w:after="0" w:line="240" w:lineRule="auto"/>
      </w:pP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DA4"/>
    <w:multiLevelType w:val="hybridMultilevel"/>
    <w:tmpl w:val="8000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71D8"/>
    <w:multiLevelType w:val="hybridMultilevel"/>
    <w:tmpl w:val="257ED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F0AE0"/>
    <w:multiLevelType w:val="hybridMultilevel"/>
    <w:tmpl w:val="EDA80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36138"/>
    <w:multiLevelType w:val="hybridMultilevel"/>
    <w:tmpl w:val="894E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4DB"/>
    <w:multiLevelType w:val="hybridMultilevel"/>
    <w:tmpl w:val="5DE6A6E6"/>
    <w:lvl w:ilvl="0" w:tplc="6E36A4BE">
      <w:numFmt w:val="none"/>
      <w:lvlText w:val=""/>
      <w:lvlJc w:val="left"/>
      <w:pPr>
        <w:tabs>
          <w:tab w:val="num" w:pos="360"/>
        </w:tabs>
      </w:pPr>
    </w:lvl>
    <w:lvl w:ilvl="1" w:tplc="92983C32">
      <w:start w:val="1"/>
      <w:numFmt w:val="lowerLetter"/>
      <w:lvlText w:val="%2."/>
      <w:lvlJc w:val="left"/>
      <w:pPr>
        <w:ind w:left="1440" w:hanging="360"/>
      </w:pPr>
    </w:lvl>
    <w:lvl w:ilvl="2" w:tplc="DE285E26">
      <w:start w:val="1"/>
      <w:numFmt w:val="lowerRoman"/>
      <w:lvlText w:val="%3."/>
      <w:lvlJc w:val="right"/>
      <w:pPr>
        <w:ind w:left="2160" w:hanging="180"/>
      </w:pPr>
    </w:lvl>
    <w:lvl w:ilvl="3" w:tplc="5BF8B838">
      <w:start w:val="1"/>
      <w:numFmt w:val="decimal"/>
      <w:lvlText w:val="%4."/>
      <w:lvlJc w:val="left"/>
      <w:pPr>
        <w:ind w:left="2880" w:hanging="360"/>
      </w:pPr>
    </w:lvl>
    <w:lvl w:ilvl="4" w:tplc="B1BAAA7A">
      <w:start w:val="1"/>
      <w:numFmt w:val="lowerLetter"/>
      <w:lvlText w:val="%5."/>
      <w:lvlJc w:val="left"/>
      <w:pPr>
        <w:ind w:left="3600" w:hanging="360"/>
      </w:pPr>
    </w:lvl>
    <w:lvl w:ilvl="5" w:tplc="9B5CB3B8">
      <w:start w:val="1"/>
      <w:numFmt w:val="lowerRoman"/>
      <w:lvlText w:val="%6."/>
      <w:lvlJc w:val="right"/>
      <w:pPr>
        <w:ind w:left="4320" w:hanging="180"/>
      </w:pPr>
    </w:lvl>
    <w:lvl w:ilvl="6" w:tplc="2FE847D2">
      <w:start w:val="1"/>
      <w:numFmt w:val="decimal"/>
      <w:lvlText w:val="%7."/>
      <w:lvlJc w:val="left"/>
      <w:pPr>
        <w:ind w:left="5040" w:hanging="360"/>
      </w:pPr>
    </w:lvl>
    <w:lvl w:ilvl="7" w:tplc="D1703D46">
      <w:start w:val="1"/>
      <w:numFmt w:val="lowerLetter"/>
      <w:lvlText w:val="%8."/>
      <w:lvlJc w:val="left"/>
      <w:pPr>
        <w:ind w:left="5760" w:hanging="360"/>
      </w:pPr>
    </w:lvl>
    <w:lvl w:ilvl="8" w:tplc="1ADE22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1460"/>
    <w:multiLevelType w:val="multilevel"/>
    <w:tmpl w:val="4DA8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33C81"/>
    <w:multiLevelType w:val="hybridMultilevel"/>
    <w:tmpl w:val="2422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392"/>
    <w:multiLevelType w:val="hybridMultilevel"/>
    <w:tmpl w:val="D4EE53B8"/>
    <w:lvl w:ilvl="0" w:tplc="A1C8F3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C6FF0"/>
    <w:multiLevelType w:val="hybridMultilevel"/>
    <w:tmpl w:val="51C4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BF9"/>
    <w:multiLevelType w:val="hybridMultilevel"/>
    <w:tmpl w:val="B99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5ADB"/>
    <w:multiLevelType w:val="multilevel"/>
    <w:tmpl w:val="B9988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82601"/>
    <w:multiLevelType w:val="hybridMultilevel"/>
    <w:tmpl w:val="ADBA6422"/>
    <w:lvl w:ilvl="0" w:tplc="487E63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CB8"/>
    <w:multiLevelType w:val="hybridMultilevel"/>
    <w:tmpl w:val="77E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6BA7"/>
    <w:multiLevelType w:val="hybridMultilevel"/>
    <w:tmpl w:val="FFFFFFFF"/>
    <w:lvl w:ilvl="0" w:tplc="44BC2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5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9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86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C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0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AD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7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0E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4AC"/>
    <w:multiLevelType w:val="hybridMultilevel"/>
    <w:tmpl w:val="35846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4FFB"/>
    <w:multiLevelType w:val="hybridMultilevel"/>
    <w:tmpl w:val="376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73FC"/>
    <w:multiLevelType w:val="hybridMultilevel"/>
    <w:tmpl w:val="CFC4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A2D10"/>
    <w:multiLevelType w:val="hybridMultilevel"/>
    <w:tmpl w:val="D95AEF18"/>
    <w:lvl w:ilvl="0" w:tplc="A1C8F3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2F7E"/>
    <w:multiLevelType w:val="hybridMultilevel"/>
    <w:tmpl w:val="4514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AB0"/>
    <w:multiLevelType w:val="hybridMultilevel"/>
    <w:tmpl w:val="AEBC08C2"/>
    <w:lvl w:ilvl="0" w:tplc="5BD68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2A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9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81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E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88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49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1874"/>
    <w:multiLevelType w:val="hybridMultilevel"/>
    <w:tmpl w:val="8606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006EC"/>
    <w:multiLevelType w:val="hybridMultilevel"/>
    <w:tmpl w:val="78F6CFF6"/>
    <w:lvl w:ilvl="0" w:tplc="9254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0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F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80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89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4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8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C6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09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2CB"/>
    <w:multiLevelType w:val="hybridMultilevel"/>
    <w:tmpl w:val="069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637"/>
    <w:multiLevelType w:val="multilevel"/>
    <w:tmpl w:val="9744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0B6B5C"/>
    <w:multiLevelType w:val="multilevel"/>
    <w:tmpl w:val="D27ED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225F1"/>
    <w:multiLevelType w:val="hybridMultilevel"/>
    <w:tmpl w:val="52A2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B058D"/>
    <w:multiLevelType w:val="hybridMultilevel"/>
    <w:tmpl w:val="64EE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B4BBD"/>
    <w:multiLevelType w:val="hybridMultilevel"/>
    <w:tmpl w:val="A6A0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97671"/>
    <w:multiLevelType w:val="hybridMultilevel"/>
    <w:tmpl w:val="5F44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0576"/>
    <w:multiLevelType w:val="multilevel"/>
    <w:tmpl w:val="9FCCE28C"/>
    <w:lvl w:ilvl="0">
      <w:start w:val="1"/>
      <w:numFmt w:val="decimal"/>
      <w:pStyle w:val="Heading1"/>
      <w:lvlText w:val="%1."/>
      <w:lvlJc w:val="left"/>
      <w:pPr>
        <w:ind w:left="10849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DF2B11"/>
    <w:multiLevelType w:val="hybridMultilevel"/>
    <w:tmpl w:val="CF4AE54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90C40FE"/>
    <w:multiLevelType w:val="hybridMultilevel"/>
    <w:tmpl w:val="72801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73B48"/>
    <w:multiLevelType w:val="hybridMultilevel"/>
    <w:tmpl w:val="D3980F5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C19456E"/>
    <w:multiLevelType w:val="hybridMultilevel"/>
    <w:tmpl w:val="2D300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649B"/>
    <w:multiLevelType w:val="hybridMultilevel"/>
    <w:tmpl w:val="9FA0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1428E"/>
    <w:multiLevelType w:val="hybridMultilevel"/>
    <w:tmpl w:val="ED8486E2"/>
    <w:lvl w:ilvl="0" w:tplc="2B085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6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C7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3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4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45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D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66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0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F3DD5"/>
    <w:multiLevelType w:val="hybridMultilevel"/>
    <w:tmpl w:val="0DDE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1"/>
  </w:num>
  <w:num w:numId="4">
    <w:abstractNumId w:val="19"/>
  </w:num>
  <w:num w:numId="5">
    <w:abstractNumId w:val="13"/>
  </w:num>
  <w:num w:numId="6">
    <w:abstractNumId w:val="25"/>
  </w:num>
  <w:num w:numId="7">
    <w:abstractNumId w:val="36"/>
  </w:num>
  <w:num w:numId="8">
    <w:abstractNumId w:val="16"/>
  </w:num>
  <w:num w:numId="9">
    <w:abstractNumId w:val="33"/>
  </w:num>
  <w:num w:numId="10">
    <w:abstractNumId w:val="12"/>
  </w:num>
  <w:num w:numId="11">
    <w:abstractNumId w:val="2"/>
  </w:num>
  <w:num w:numId="12">
    <w:abstractNumId w:val="34"/>
  </w:num>
  <w:num w:numId="13">
    <w:abstractNumId w:val="32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3"/>
  </w:num>
  <w:num w:numId="19">
    <w:abstractNumId w:val="31"/>
  </w:num>
  <w:num w:numId="20">
    <w:abstractNumId w:val="5"/>
  </w:num>
  <w:num w:numId="21">
    <w:abstractNumId w:val="15"/>
  </w:num>
  <w:num w:numId="22">
    <w:abstractNumId w:val="29"/>
  </w:num>
  <w:num w:numId="23">
    <w:abstractNumId w:val="10"/>
  </w:num>
  <w:num w:numId="24">
    <w:abstractNumId w:val="24"/>
  </w:num>
  <w:num w:numId="25">
    <w:abstractNumId w:val="23"/>
  </w:num>
  <w:num w:numId="26">
    <w:abstractNumId w:val="30"/>
  </w:num>
  <w:num w:numId="27">
    <w:abstractNumId w:val="1"/>
  </w:num>
  <w:num w:numId="28">
    <w:abstractNumId w:val="26"/>
  </w:num>
  <w:num w:numId="29">
    <w:abstractNumId w:val="18"/>
  </w:num>
  <w:num w:numId="30">
    <w:abstractNumId w:val="14"/>
  </w:num>
  <w:num w:numId="31">
    <w:abstractNumId w:val="11"/>
  </w:num>
  <w:num w:numId="32">
    <w:abstractNumId w:val="0"/>
  </w:num>
  <w:num w:numId="33">
    <w:abstractNumId w:val="22"/>
  </w:num>
  <w:num w:numId="34">
    <w:abstractNumId w:val="28"/>
  </w:num>
  <w:num w:numId="35">
    <w:abstractNumId w:val="8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5"/>
    <w:rsid w:val="00007ED0"/>
    <w:rsid w:val="0001682A"/>
    <w:rsid w:val="00021BDF"/>
    <w:rsid w:val="000244C1"/>
    <w:rsid w:val="0003339D"/>
    <w:rsid w:val="0003474A"/>
    <w:rsid w:val="00046508"/>
    <w:rsid w:val="00054346"/>
    <w:rsid w:val="00057D4E"/>
    <w:rsid w:val="000638EE"/>
    <w:rsid w:val="00072BC2"/>
    <w:rsid w:val="00077CC9"/>
    <w:rsid w:val="000821BB"/>
    <w:rsid w:val="000866CE"/>
    <w:rsid w:val="00087610"/>
    <w:rsid w:val="00093896"/>
    <w:rsid w:val="000A4714"/>
    <w:rsid w:val="000D07F4"/>
    <w:rsid w:val="000D2D1B"/>
    <w:rsid w:val="000D5FCE"/>
    <w:rsid w:val="000E0845"/>
    <w:rsid w:val="000E1552"/>
    <w:rsid w:val="000E178A"/>
    <w:rsid w:val="000E6242"/>
    <w:rsid w:val="000F61F7"/>
    <w:rsid w:val="00100C36"/>
    <w:rsid w:val="001037B3"/>
    <w:rsid w:val="00104F2F"/>
    <w:rsid w:val="00105762"/>
    <w:rsid w:val="00110F7B"/>
    <w:rsid w:val="00112182"/>
    <w:rsid w:val="00112C57"/>
    <w:rsid w:val="00116BA9"/>
    <w:rsid w:val="00120C69"/>
    <w:rsid w:val="0012350E"/>
    <w:rsid w:val="00124056"/>
    <w:rsid w:val="001248F1"/>
    <w:rsid w:val="00132E85"/>
    <w:rsid w:val="001335F3"/>
    <w:rsid w:val="001350BE"/>
    <w:rsid w:val="0013563F"/>
    <w:rsid w:val="00141C53"/>
    <w:rsid w:val="0014217E"/>
    <w:rsid w:val="00145402"/>
    <w:rsid w:val="00154EFB"/>
    <w:rsid w:val="00155FFE"/>
    <w:rsid w:val="001606AC"/>
    <w:rsid w:val="00162CBA"/>
    <w:rsid w:val="00171A43"/>
    <w:rsid w:val="00176549"/>
    <w:rsid w:val="00180732"/>
    <w:rsid w:val="00183D64"/>
    <w:rsid w:val="001872CB"/>
    <w:rsid w:val="00197497"/>
    <w:rsid w:val="001A0F84"/>
    <w:rsid w:val="001B278B"/>
    <w:rsid w:val="001B4B67"/>
    <w:rsid w:val="001B6B21"/>
    <w:rsid w:val="001B7591"/>
    <w:rsid w:val="001C3F0F"/>
    <w:rsid w:val="001D27EC"/>
    <w:rsid w:val="001D3517"/>
    <w:rsid w:val="001F25AF"/>
    <w:rsid w:val="00200E3B"/>
    <w:rsid w:val="00211ACC"/>
    <w:rsid w:val="00215037"/>
    <w:rsid w:val="00217F87"/>
    <w:rsid w:val="002309E9"/>
    <w:rsid w:val="00232D05"/>
    <w:rsid w:val="00232DB9"/>
    <w:rsid w:val="00233C23"/>
    <w:rsid w:val="00240000"/>
    <w:rsid w:val="00240DB3"/>
    <w:rsid w:val="00245A1B"/>
    <w:rsid w:val="00247C1E"/>
    <w:rsid w:val="00252A09"/>
    <w:rsid w:val="00255564"/>
    <w:rsid w:val="002558D8"/>
    <w:rsid w:val="00257647"/>
    <w:rsid w:val="0026600A"/>
    <w:rsid w:val="00266FD3"/>
    <w:rsid w:val="002674D5"/>
    <w:rsid w:val="002741E0"/>
    <w:rsid w:val="00277BBF"/>
    <w:rsid w:val="002A4CFB"/>
    <w:rsid w:val="002A7366"/>
    <w:rsid w:val="002B31EE"/>
    <w:rsid w:val="002C77C3"/>
    <w:rsid w:val="002F3E78"/>
    <w:rsid w:val="002F6735"/>
    <w:rsid w:val="00302895"/>
    <w:rsid w:val="00302B75"/>
    <w:rsid w:val="0031333F"/>
    <w:rsid w:val="00321126"/>
    <w:rsid w:val="00323B90"/>
    <w:rsid w:val="00332D05"/>
    <w:rsid w:val="00336E85"/>
    <w:rsid w:val="003427F6"/>
    <w:rsid w:val="00350253"/>
    <w:rsid w:val="003559CE"/>
    <w:rsid w:val="0035669D"/>
    <w:rsid w:val="003638CF"/>
    <w:rsid w:val="0036755D"/>
    <w:rsid w:val="00372A32"/>
    <w:rsid w:val="003830A2"/>
    <w:rsid w:val="0038781F"/>
    <w:rsid w:val="00392A1E"/>
    <w:rsid w:val="003A1EC9"/>
    <w:rsid w:val="003A42AB"/>
    <w:rsid w:val="003A7920"/>
    <w:rsid w:val="003B55A4"/>
    <w:rsid w:val="003C4946"/>
    <w:rsid w:val="003D25A3"/>
    <w:rsid w:val="003F1B1D"/>
    <w:rsid w:val="003F201E"/>
    <w:rsid w:val="003F3636"/>
    <w:rsid w:val="003F51F0"/>
    <w:rsid w:val="003F657A"/>
    <w:rsid w:val="00404259"/>
    <w:rsid w:val="00406084"/>
    <w:rsid w:val="00407EB3"/>
    <w:rsid w:val="004103B5"/>
    <w:rsid w:val="004104B9"/>
    <w:rsid w:val="004246E8"/>
    <w:rsid w:val="00425931"/>
    <w:rsid w:val="00433F04"/>
    <w:rsid w:val="00444AD7"/>
    <w:rsid w:val="00447367"/>
    <w:rsid w:val="004477B1"/>
    <w:rsid w:val="00447BF3"/>
    <w:rsid w:val="004500C6"/>
    <w:rsid w:val="00452E60"/>
    <w:rsid w:val="00455410"/>
    <w:rsid w:val="00467320"/>
    <w:rsid w:val="00470105"/>
    <w:rsid w:val="00470850"/>
    <w:rsid w:val="00472AA2"/>
    <w:rsid w:val="00472F33"/>
    <w:rsid w:val="0048761C"/>
    <w:rsid w:val="00493528"/>
    <w:rsid w:val="004960D0"/>
    <w:rsid w:val="004A0788"/>
    <w:rsid w:val="004A3E71"/>
    <w:rsid w:val="004A6D56"/>
    <w:rsid w:val="004B0BD0"/>
    <w:rsid w:val="004B10FC"/>
    <w:rsid w:val="004B6D81"/>
    <w:rsid w:val="004C6879"/>
    <w:rsid w:val="004D0B72"/>
    <w:rsid w:val="004D349F"/>
    <w:rsid w:val="004D4FB7"/>
    <w:rsid w:val="004E0E62"/>
    <w:rsid w:val="004E43C4"/>
    <w:rsid w:val="004F2530"/>
    <w:rsid w:val="004F378D"/>
    <w:rsid w:val="004F3B15"/>
    <w:rsid w:val="004F5126"/>
    <w:rsid w:val="004F77B6"/>
    <w:rsid w:val="00511514"/>
    <w:rsid w:val="005272C0"/>
    <w:rsid w:val="00527C87"/>
    <w:rsid w:val="00537D9E"/>
    <w:rsid w:val="005400E2"/>
    <w:rsid w:val="005419FE"/>
    <w:rsid w:val="00543706"/>
    <w:rsid w:val="005440AB"/>
    <w:rsid w:val="005553E7"/>
    <w:rsid w:val="00571135"/>
    <w:rsid w:val="00574009"/>
    <w:rsid w:val="00577289"/>
    <w:rsid w:val="00584685"/>
    <w:rsid w:val="00595432"/>
    <w:rsid w:val="00597521"/>
    <w:rsid w:val="00597823"/>
    <w:rsid w:val="005A0078"/>
    <w:rsid w:val="005A0E06"/>
    <w:rsid w:val="005A3F14"/>
    <w:rsid w:val="005A505B"/>
    <w:rsid w:val="005A577A"/>
    <w:rsid w:val="005B01F0"/>
    <w:rsid w:val="005C1D45"/>
    <w:rsid w:val="005C4F01"/>
    <w:rsid w:val="005C5063"/>
    <w:rsid w:val="005C73B1"/>
    <w:rsid w:val="005D1BE8"/>
    <w:rsid w:val="005D4A83"/>
    <w:rsid w:val="005E28EC"/>
    <w:rsid w:val="005E3F60"/>
    <w:rsid w:val="005E68B8"/>
    <w:rsid w:val="005F2396"/>
    <w:rsid w:val="005F349D"/>
    <w:rsid w:val="0060516A"/>
    <w:rsid w:val="00607C9C"/>
    <w:rsid w:val="006101A1"/>
    <w:rsid w:val="006108B5"/>
    <w:rsid w:val="00610FA3"/>
    <w:rsid w:val="0062499D"/>
    <w:rsid w:val="00627889"/>
    <w:rsid w:val="00631F2A"/>
    <w:rsid w:val="00637110"/>
    <w:rsid w:val="006431B6"/>
    <w:rsid w:val="0064420A"/>
    <w:rsid w:val="00652485"/>
    <w:rsid w:val="00657926"/>
    <w:rsid w:val="006614FA"/>
    <w:rsid w:val="0066255D"/>
    <w:rsid w:val="00662CC5"/>
    <w:rsid w:val="006665C6"/>
    <w:rsid w:val="00674839"/>
    <w:rsid w:val="00675CC7"/>
    <w:rsid w:val="00677846"/>
    <w:rsid w:val="006854A2"/>
    <w:rsid w:val="0069417A"/>
    <w:rsid w:val="00696D96"/>
    <w:rsid w:val="006A2BF9"/>
    <w:rsid w:val="006A6DCB"/>
    <w:rsid w:val="006B2527"/>
    <w:rsid w:val="006B2ACF"/>
    <w:rsid w:val="006B4139"/>
    <w:rsid w:val="006D0F89"/>
    <w:rsid w:val="006D3166"/>
    <w:rsid w:val="006D3603"/>
    <w:rsid w:val="006D4A26"/>
    <w:rsid w:val="006E2020"/>
    <w:rsid w:val="006E2664"/>
    <w:rsid w:val="006E5C3B"/>
    <w:rsid w:val="006E7A40"/>
    <w:rsid w:val="006F1E2C"/>
    <w:rsid w:val="006F4BE7"/>
    <w:rsid w:val="006F5D04"/>
    <w:rsid w:val="00707B0E"/>
    <w:rsid w:val="0071148D"/>
    <w:rsid w:val="00712903"/>
    <w:rsid w:val="00712D0E"/>
    <w:rsid w:val="00712E63"/>
    <w:rsid w:val="0071644F"/>
    <w:rsid w:val="007200C6"/>
    <w:rsid w:val="00726D77"/>
    <w:rsid w:val="00727F98"/>
    <w:rsid w:val="00731DB2"/>
    <w:rsid w:val="007359A0"/>
    <w:rsid w:val="00740694"/>
    <w:rsid w:val="00740EC5"/>
    <w:rsid w:val="00742348"/>
    <w:rsid w:val="007513AA"/>
    <w:rsid w:val="00753694"/>
    <w:rsid w:val="007542C9"/>
    <w:rsid w:val="0076099D"/>
    <w:rsid w:val="00763C78"/>
    <w:rsid w:val="00766C08"/>
    <w:rsid w:val="0076783D"/>
    <w:rsid w:val="00772B79"/>
    <w:rsid w:val="00773665"/>
    <w:rsid w:val="007772A2"/>
    <w:rsid w:val="007820C2"/>
    <w:rsid w:val="0078255F"/>
    <w:rsid w:val="00783B81"/>
    <w:rsid w:val="00792EA2"/>
    <w:rsid w:val="007933E5"/>
    <w:rsid w:val="007A0C99"/>
    <w:rsid w:val="007A3489"/>
    <w:rsid w:val="007A4F7E"/>
    <w:rsid w:val="007D44D1"/>
    <w:rsid w:val="007D5C46"/>
    <w:rsid w:val="007D7576"/>
    <w:rsid w:val="007E1563"/>
    <w:rsid w:val="007E5BE4"/>
    <w:rsid w:val="007F1912"/>
    <w:rsid w:val="007F7881"/>
    <w:rsid w:val="008025B6"/>
    <w:rsid w:val="00802947"/>
    <w:rsid w:val="00806837"/>
    <w:rsid w:val="00820B27"/>
    <w:rsid w:val="008218AD"/>
    <w:rsid w:val="008244A1"/>
    <w:rsid w:val="00830239"/>
    <w:rsid w:val="0083311D"/>
    <w:rsid w:val="0083781F"/>
    <w:rsid w:val="00840843"/>
    <w:rsid w:val="00841838"/>
    <w:rsid w:val="00842ABE"/>
    <w:rsid w:val="0084729D"/>
    <w:rsid w:val="00860CAD"/>
    <w:rsid w:val="008634EF"/>
    <w:rsid w:val="0086643F"/>
    <w:rsid w:val="00867ACC"/>
    <w:rsid w:val="008740B0"/>
    <w:rsid w:val="008757BE"/>
    <w:rsid w:val="00881D81"/>
    <w:rsid w:val="00883506"/>
    <w:rsid w:val="00883693"/>
    <w:rsid w:val="0088474B"/>
    <w:rsid w:val="00892857"/>
    <w:rsid w:val="00896D28"/>
    <w:rsid w:val="008B4CDB"/>
    <w:rsid w:val="008B652E"/>
    <w:rsid w:val="008C15DE"/>
    <w:rsid w:val="008C4883"/>
    <w:rsid w:val="008D2256"/>
    <w:rsid w:val="008D72EF"/>
    <w:rsid w:val="0090112F"/>
    <w:rsid w:val="00903595"/>
    <w:rsid w:val="00903B1A"/>
    <w:rsid w:val="009051E9"/>
    <w:rsid w:val="00911077"/>
    <w:rsid w:val="009115B9"/>
    <w:rsid w:val="00914D9D"/>
    <w:rsid w:val="00914ECD"/>
    <w:rsid w:val="00916DB4"/>
    <w:rsid w:val="00920E7D"/>
    <w:rsid w:val="009247A4"/>
    <w:rsid w:val="00925A81"/>
    <w:rsid w:val="00930FBD"/>
    <w:rsid w:val="009375FB"/>
    <w:rsid w:val="0094701D"/>
    <w:rsid w:val="0094748C"/>
    <w:rsid w:val="00947F53"/>
    <w:rsid w:val="00947FAE"/>
    <w:rsid w:val="009568D6"/>
    <w:rsid w:val="009648FB"/>
    <w:rsid w:val="0097324D"/>
    <w:rsid w:val="009816E4"/>
    <w:rsid w:val="00984A6D"/>
    <w:rsid w:val="009A0434"/>
    <w:rsid w:val="009A0448"/>
    <w:rsid w:val="009A17EB"/>
    <w:rsid w:val="009B063E"/>
    <w:rsid w:val="009B6F98"/>
    <w:rsid w:val="009B76A7"/>
    <w:rsid w:val="009C047A"/>
    <w:rsid w:val="009D2652"/>
    <w:rsid w:val="009D5A53"/>
    <w:rsid w:val="009F0BE2"/>
    <w:rsid w:val="009F12BA"/>
    <w:rsid w:val="009F3858"/>
    <w:rsid w:val="009F50C5"/>
    <w:rsid w:val="009F62FC"/>
    <w:rsid w:val="00A002E6"/>
    <w:rsid w:val="00A00B5B"/>
    <w:rsid w:val="00A12A4E"/>
    <w:rsid w:val="00A167BF"/>
    <w:rsid w:val="00A25616"/>
    <w:rsid w:val="00A32231"/>
    <w:rsid w:val="00A33BA0"/>
    <w:rsid w:val="00A4143F"/>
    <w:rsid w:val="00A43085"/>
    <w:rsid w:val="00A46B90"/>
    <w:rsid w:val="00A52BEA"/>
    <w:rsid w:val="00A532D5"/>
    <w:rsid w:val="00A60706"/>
    <w:rsid w:val="00A744C2"/>
    <w:rsid w:val="00A9358C"/>
    <w:rsid w:val="00A94111"/>
    <w:rsid w:val="00A944FB"/>
    <w:rsid w:val="00A96FEE"/>
    <w:rsid w:val="00AA75D0"/>
    <w:rsid w:val="00AB3522"/>
    <w:rsid w:val="00AB628E"/>
    <w:rsid w:val="00AB77A2"/>
    <w:rsid w:val="00AC5976"/>
    <w:rsid w:val="00AC688F"/>
    <w:rsid w:val="00AD230B"/>
    <w:rsid w:val="00AD3EC2"/>
    <w:rsid w:val="00AD7252"/>
    <w:rsid w:val="00AE2669"/>
    <w:rsid w:val="00AF42D1"/>
    <w:rsid w:val="00B044EE"/>
    <w:rsid w:val="00B04EC2"/>
    <w:rsid w:val="00B1187B"/>
    <w:rsid w:val="00B2074D"/>
    <w:rsid w:val="00B20E86"/>
    <w:rsid w:val="00B31DFC"/>
    <w:rsid w:val="00B346BB"/>
    <w:rsid w:val="00B352A6"/>
    <w:rsid w:val="00B3C470"/>
    <w:rsid w:val="00B41683"/>
    <w:rsid w:val="00B43CF1"/>
    <w:rsid w:val="00B462B5"/>
    <w:rsid w:val="00B469B2"/>
    <w:rsid w:val="00B50010"/>
    <w:rsid w:val="00B52014"/>
    <w:rsid w:val="00B7063B"/>
    <w:rsid w:val="00B71A55"/>
    <w:rsid w:val="00B71B6A"/>
    <w:rsid w:val="00B73EC5"/>
    <w:rsid w:val="00B80DCD"/>
    <w:rsid w:val="00B92917"/>
    <w:rsid w:val="00BA538F"/>
    <w:rsid w:val="00BA559B"/>
    <w:rsid w:val="00BA7D93"/>
    <w:rsid w:val="00BB10BF"/>
    <w:rsid w:val="00BC05E8"/>
    <w:rsid w:val="00BC2194"/>
    <w:rsid w:val="00BC6502"/>
    <w:rsid w:val="00BE3F9D"/>
    <w:rsid w:val="00BE4449"/>
    <w:rsid w:val="00BE452C"/>
    <w:rsid w:val="00BF35DC"/>
    <w:rsid w:val="00BF7A24"/>
    <w:rsid w:val="00C0108A"/>
    <w:rsid w:val="00C02021"/>
    <w:rsid w:val="00C0378D"/>
    <w:rsid w:val="00C03D44"/>
    <w:rsid w:val="00C24EDD"/>
    <w:rsid w:val="00C262CE"/>
    <w:rsid w:val="00C26801"/>
    <w:rsid w:val="00C33149"/>
    <w:rsid w:val="00C348F3"/>
    <w:rsid w:val="00C3697C"/>
    <w:rsid w:val="00C42CDB"/>
    <w:rsid w:val="00C439CC"/>
    <w:rsid w:val="00C56C43"/>
    <w:rsid w:val="00C70E12"/>
    <w:rsid w:val="00C710C4"/>
    <w:rsid w:val="00C74AA4"/>
    <w:rsid w:val="00C75D55"/>
    <w:rsid w:val="00C770E8"/>
    <w:rsid w:val="00C814B1"/>
    <w:rsid w:val="00C871F7"/>
    <w:rsid w:val="00C92D04"/>
    <w:rsid w:val="00CB3D5E"/>
    <w:rsid w:val="00CC0B93"/>
    <w:rsid w:val="00CC120D"/>
    <w:rsid w:val="00CC1716"/>
    <w:rsid w:val="00CC2850"/>
    <w:rsid w:val="00CE27D7"/>
    <w:rsid w:val="00CE5EC2"/>
    <w:rsid w:val="00CE7870"/>
    <w:rsid w:val="00CF1B71"/>
    <w:rsid w:val="00CF1C9F"/>
    <w:rsid w:val="00CF60CC"/>
    <w:rsid w:val="00D000AE"/>
    <w:rsid w:val="00D044D6"/>
    <w:rsid w:val="00D06283"/>
    <w:rsid w:val="00D160C1"/>
    <w:rsid w:val="00D201AB"/>
    <w:rsid w:val="00D273AE"/>
    <w:rsid w:val="00D31FA9"/>
    <w:rsid w:val="00D405E5"/>
    <w:rsid w:val="00D40A4C"/>
    <w:rsid w:val="00D53B76"/>
    <w:rsid w:val="00D54CFE"/>
    <w:rsid w:val="00D54D06"/>
    <w:rsid w:val="00D654DB"/>
    <w:rsid w:val="00D736C6"/>
    <w:rsid w:val="00D74E63"/>
    <w:rsid w:val="00D77F3A"/>
    <w:rsid w:val="00D80000"/>
    <w:rsid w:val="00D82196"/>
    <w:rsid w:val="00D9121B"/>
    <w:rsid w:val="00D95B7F"/>
    <w:rsid w:val="00D96D9E"/>
    <w:rsid w:val="00DA1754"/>
    <w:rsid w:val="00DA2D74"/>
    <w:rsid w:val="00DA48D1"/>
    <w:rsid w:val="00DB1263"/>
    <w:rsid w:val="00DB5210"/>
    <w:rsid w:val="00DB589D"/>
    <w:rsid w:val="00DC6637"/>
    <w:rsid w:val="00DC6DF6"/>
    <w:rsid w:val="00DC799C"/>
    <w:rsid w:val="00DD0513"/>
    <w:rsid w:val="00DD7081"/>
    <w:rsid w:val="00DE3DB8"/>
    <w:rsid w:val="00DE4536"/>
    <w:rsid w:val="00DF0887"/>
    <w:rsid w:val="00DF10FB"/>
    <w:rsid w:val="00DF2AED"/>
    <w:rsid w:val="00DF43A6"/>
    <w:rsid w:val="00DF50B2"/>
    <w:rsid w:val="00E10E63"/>
    <w:rsid w:val="00E11369"/>
    <w:rsid w:val="00E118B1"/>
    <w:rsid w:val="00E14CBC"/>
    <w:rsid w:val="00E375E6"/>
    <w:rsid w:val="00E37B1C"/>
    <w:rsid w:val="00E448D6"/>
    <w:rsid w:val="00E511C8"/>
    <w:rsid w:val="00E53C77"/>
    <w:rsid w:val="00E60075"/>
    <w:rsid w:val="00E605BB"/>
    <w:rsid w:val="00E61DCF"/>
    <w:rsid w:val="00E638C3"/>
    <w:rsid w:val="00E6EFCE"/>
    <w:rsid w:val="00E70894"/>
    <w:rsid w:val="00E72062"/>
    <w:rsid w:val="00E72202"/>
    <w:rsid w:val="00E72A9F"/>
    <w:rsid w:val="00E9508C"/>
    <w:rsid w:val="00E962AE"/>
    <w:rsid w:val="00E97289"/>
    <w:rsid w:val="00EA0466"/>
    <w:rsid w:val="00EB214A"/>
    <w:rsid w:val="00EC00D9"/>
    <w:rsid w:val="00EC538D"/>
    <w:rsid w:val="00EC6136"/>
    <w:rsid w:val="00EC65AC"/>
    <w:rsid w:val="00ED5256"/>
    <w:rsid w:val="00ED54DF"/>
    <w:rsid w:val="00ED7455"/>
    <w:rsid w:val="00EF070F"/>
    <w:rsid w:val="00EF0737"/>
    <w:rsid w:val="00EF2AD5"/>
    <w:rsid w:val="00F01C94"/>
    <w:rsid w:val="00F155F8"/>
    <w:rsid w:val="00F1675E"/>
    <w:rsid w:val="00F223AF"/>
    <w:rsid w:val="00F22EDE"/>
    <w:rsid w:val="00F4096E"/>
    <w:rsid w:val="00F418D8"/>
    <w:rsid w:val="00F41903"/>
    <w:rsid w:val="00F441EC"/>
    <w:rsid w:val="00F55441"/>
    <w:rsid w:val="00F617F6"/>
    <w:rsid w:val="00F633F9"/>
    <w:rsid w:val="00F66150"/>
    <w:rsid w:val="00F6667F"/>
    <w:rsid w:val="00F66A0D"/>
    <w:rsid w:val="00F73151"/>
    <w:rsid w:val="00F77848"/>
    <w:rsid w:val="00F8041B"/>
    <w:rsid w:val="00F808C8"/>
    <w:rsid w:val="00F83191"/>
    <w:rsid w:val="00F874C8"/>
    <w:rsid w:val="00F965D4"/>
    <w:rsid w:val="00FA0A1E"/>
    <w:rsid w:val="00FA105E"/>
    <w:rsid w:val="00FA1853"/>
    <w:rsid w:val="00FA3F77"/>
    <w:rsid w:val="00FA59F4"/>
    <w:rsid w:val="00FA6922"/>
    <w:rsid w:val="00FB1CB4"/>
    <w:rsid w:val="00FB6A92"/>
    <w:rsid w:val="00FC58A5"/>
    <w:rsid w:val="00FC69FC"/>
    <w:rsid w:val="00FC6FC7"/>
    <w:rsid w:val="00FD2B38"/>
    <w:rsid w:val="00FD5426"/>
    <w:rsid w:val="00FD7E86"/>
    <w:rsid w:val="00FE38C3"/>
    <w:rsid w:val="00FF17DC"/>
    <w:rsid w:val="00FF67AC"/>
    <w:rsid w:val="01155BA5"/>
    <w:rsid w:val="015C018A"/>
    <w:rsid w:val="018EF4D3"/>
    <w:rsid w:val="022037DA"/>
    <w:rsid w:val="022E5E42"/>
    <w:rsid w:val="02ACB852"/>
    <w:rsid w:val="02BBC1D9"/>
    <w:rsid w:val="02D3773C"/>
    <w:rsid w:val="0376D2A6"/>
    <w:rsid w:val="0383FCCF"/>
    <w:rsid w:val="04906E65"/>
    <w:rsid w:val="0545A540"/>
    <w:rsid w:val="054F8198"/>
    <w:rsid w:val="05681E55"/>
    <w:rsid w:val="05753F17"/>
    <w:rsid w:val="0578B25D"/>
    <w:rsid w:val="059CDBE6"/>
    <w:rsid w:val="05A2AE0C"/>
    <w:rsid w:val="05ABD779"/>
    <w:rsid w:val="05DF667D"/>
    <w:rsid w:val="06854345"/>
    <w:rsid w:val="069E289B"/>
    <w:rsid w:val="06B8E486"/>
    <w:rsid w:val="06F50956"/>
    <w:rsid w:val="06F68AA5"/>
    <w:rsid w:val="0728A8CB"/>
    <w:rsid w:val="074C47EE"/>
    <w:rsid w:val="0779F27D"/>
    <w:rsid w:val="07A5ECAF"/>
    <w:rsid w:val="07E9DADA"/>
    <w:rsid w:val="08009C68"/>
    <w:rsid w:val="080A951D"/>
    <w:rsid w:val="08547B61"/>
    <w:rsid w:val="085DC119"/>
    <w:rsid w:val="08910849"/>
    <w:rsid w:val="08F881CD"/>
    <w:rsid w:val="08F8D2D8"/>
    <w:rsid w:val="0906FF34"/>
    <w:rsid w:val="093EAAC4"/>
    <w:rsid w:val="09F6D9B3"/>
    <w:rsid w:val="0A16772C"/>
    <w:rsid w:val="0A95F871"/>
    <w:rsid w:val="0AB6AE30"/>
    <w:rsid w:val="0ADA69A7"/>
    <w:rsid w:val="0B051CC6"/>
    <w:rsid w:val="0B0D42A8"/>
    <w:rsid w:val="0B543D5C"/>
    <w:rsid w:val="0B6A94BC"/>
    <w:rsid w:val="0BC16AAD"/>
    <w:rsid w:val="0BDEA85F"/>
    <w:rsid w:val="0C44F2F6"/>
    <w:rsid w:val="0C942415"/>
    <w:rsid w:val="0CD863C0"/>
    <w:rsid w:val="0CE86934"/>
    <w:rsid w:val="0D330E42"/>
    <w:rsid w:val="0DF7CA1F"/>
    <w:rsid w:val="0DF9EFC1"/>
    <w:rsid w:val="0E0D17D9"/>
    <w:rsid w:val="0EA6032C"/>
    <w:rsid w:val="0F2B6CAB"/>
    <w:rsid w:val="0FC7A03A"/>
    <w:rsid w:val="108EF23F"/>
    <w:rsid w:val="109546E2"/>
    <w:rsid w:val="10BD3DA7"/>
    <w:rsid w:val="1131158A"/>
    <w:rsid w:val="116EFB9F"/>
    <w:rsid w:val="119B5629"/>
    <w:rsid w:val="11E1A87D"/>
    <w:rsid w:val="11E565C6"/>
    <w:rsid w:val="1204AC66"/>
    <w:rsid w:val="12AE9810"/>
    <w:rsid w:val="12BC9B12"/>
    <w:rsid w:val="12FF19D6"/>
    <w:rsid w:val="13238C62"/>
    <w:rsid w:val="13C8725E"/>
    <w:rsid w:val="13CD1876"/>
    <w:rsid w:val="1469329E"/>
    <w:rsid w:val="151F6B0D"/>
    <w:rsid w:val="15307EEC"/>
    <w:rsid w:val="15449267"/>
    <w:rsid w:val="154745B3"/>
    <w:rsid w:val="15514A25"/>
    <w:rsid w:val="1552FF03"/>
    <w:rsid w:val="160AE07C"/>
    <w:rsid w:val="165C5BBA"/>
    <w:rsid w:val="165E588E"/>
    <w:rsid w:val="16BFD52D"/>
    <w:rsid w:val="16DBB80B"/>
    <w:rsid w:val="16F60A58"/>
    <w:rsid w:val="1794F21F"/>
    <w:rsid w:val="17B60780"/>
    <w:rsid w:val="183C6497"/>
    <w:rsid w:val="189149AC"/>
    <w:rsid w:val="1936604D"/>
    <w:rsid w:val="1A43CE61"/>
    <w:rsid w:val="1A54297F"/>
    <w:rsid w:val="1A6AE6D0"/>
    <w:rsid w:val="1A77FC05"/>
    <w:rsid w:val="1ACD2749"/>
    <w:rsid w:val="1B3CF560"/>
    <w:rsid w:val="1BA09750"/>
    <w:rsid w:val="1C7087E0"/>
    <w:rsid w:val="1CE39236"/>
    <w:rsid w:val="1D02691D"/>
    <w:rsid w:val="1D15DF43"/>
    <w:rsid w:val="1D18B477"/>
    <w:rsid w:val="1D4415C7"/>
    <w:rsid w:val="1D8FA04B"/>
    <w:rsid w:val="1DEDF844"/>
    <w:rsid w:val="1DF4A4A2"/>
    <w:rsid w:val="1E03FCC1"/>
    <w:rsid w:val="1E918003"/>
    <w:rsid w:val="1ED20279"/>
    <w:rsid w:val="1FDE9BD1"/>
    <w:rsid w:val="201E1A38"/>
    <w:rsid w:val="2033CFFE"/>
    <w:rsid w:val="2040D82F"/>
    <w:rsid w:val="204BEE46"/>
    <w:rsid w:val="20512164"/>
    <w:rsid w:val="208BCED0"/>
    <w:rsid w:val="20988619"/>
    <w:rsid w:val="20EA2DCC"/>
    <w:rsid w:val="211E903B"/>
    <w:rsid w:val="219AAA69"/>
    <w:rsid w:val="21D4D636"/>
    <w:rsid w:val="21E29259"/>
    <w:rsid w:val="21ED877D"/>
    <w:rsid w:val="22A8399E"/>
    <w:rsid w:val="22A927F6"/>
    <w:rsid w:val="22C8E3C9"/>
    <w:rsid w:val="231D97F8"/>
    <w:rsid w:val="232B5822"/>
    <w:rsid w:val="238572D1"/>
    <w:rsid w:val="24317D25"/>
    <w:rsid w:val="24E98377"/>
    <w:rsid w:val="2510AFE9"/>
    <w:rsid w:val="25E4F52B"/>
    <w:rsid w:val="2601B630"/>
    <w:rsid w:val="26A072D0"/>
    <w:rsid w:val="26C6F537"/>
    <w:rsid w:val="26CDE20F"/>
    <w:rsid w:val="26E9372F"/>
    <w:rsid w:val="2767B45A"/>
    <w:rsid w:val="2778F64B"/>
    <w:rsid w:val="2787F463"/>
    <w:rsid w:val="27B19703"/>
    <w:rsid w:val="27C2EECC"/>
    <w:rsid w:val="27E888C1"/>
    <w:rsid w:val="28617FB8"/>
    <w:rsid w:val="286435FB"/>
    <w:rsid w:val="28C65046"/>
    <w:rsid w:val="29055EDF"/>
    <w:rsid w:val="297E7442"/>
    <w:rsid w:val="29840CA8"/>
    <w:rsid w:val="29B232F9"/>
    <w:rsid w:val="2A2D6943"/>
    <w:rsid w:val="2A316C3D"/>
    <w:rsid w:val="2A746BE2"/>
    <w:rsid w:val="2A9F56F6"/>
    <w:rsid w:val="2AC394D9"/>
    <w:rsid w:val="2AFFFB0C"/>
    <w:rsid w:val="2B208203"/>
    <w:rsid w:val="2B662BFE"/>
    <w:rsid w:val="2B88B69D"/>
    <w:rsid w:val="2C0ED8DB"/>
    <w:rsid w:val="2C6B7083"/>
    <w:rsid w:val="2C8F0915"/>
    <w:rsid w:val="2CBBF9E4"/>
    <w:rsid w:val="2CD7D4E5"/>
    <w:rsid w:val="2D3D6EA5"/>
    <w:rsid w:val="2D420C1D"/>
    <w:rsid w:val="2D809E81"/>
    <w:rsid w:val="2D82355C"/>
    <w:rsid w:val="2D9ECAC0"/>
    <w:rsid w:val="2DA6281E"/>
    <w:rsid w:val="2DB23C9A"/>
    <w:rsid w:val="2DB74C75"/>
    <w:rsid w:val="2DCB94E4"/>
    <w:rsid w:val="2E22EDB7"/>
    <w:rsid w:val="2E34AC48"/>
    <w:rsid w:val="2E5FE703"/>
    <w:rsid w:val="2E8427E8"/>
    <w:rsid w:val="2F05053D"/>
    <w:rsid w:val="2F418294"/>
    <w:rsid w:val="2F6D11C7"/>
    <w:rsid w:val="2FD98055"/>
    <w:rsid w:val="3021037C"/>
    <w:rsid w:val="30210466"/>
    <w:rsid w:val="3035BD32"/>
    <w:rsid w:val="3036AC91"/>
    <w:rsid w:val="310A0779"/>
    <w:rsid w:val="311849D8"/>
    <w:rsid w:val="313AF505"/>
    <w:rsid w:val="314556F1"/>
    <w:rsid w:val="31896AAC"/>
    <w:rsid w:val="320BBCC6"/>
    <w:rsid w:val="322981B9"/>
    <w:rsid w:val="32F9CF50"/>
    <w:rsid w:val="3315FACA"/>
    <w:rsid w:val="33301C35"/>
    <w:rsid w:val="33AFD90B"/>
    <w:rsid w:val="33C1D131"/>
    <w:rsid w:val="33C616AF"/>
    <w:rsid w:val="34348B2E"/>
    <w:rsid w:val="34B698B1"/>
    <w:rsid w:val="34BED579"/>
    <w:rsid w:val="34D1EC47"/>
    <w:rsid w:val="34FFC8E8"/>
    <w:rsid w:val="3522B2D4"/>
    <w:rsid w:val="3580889E"/>
    <w:rsid w:val="35A477DE"/>
    <w:rsid w:val="35A63CCD"/>
    <w:rsid w:val="3602DBBB"/>
    <w:rsid w:val="36C45F12"/>
    <w:rsid w:val="3711A709"/>
    <w:rsid w:val="3746E7EA"/>
    <w:rsid w:val="37C15E2D"/>
    <w:rsid w:val="37D72D8F"/>
    <w:rsid w:val="38D28B0C"/>
    <w:rsid w:val="390D9CB3"/>
    <w:rsid w:val="3957378A"/>
    <w:rsid w:val="3978C61E"/>
    <w:rsid w:val="39BB2A6D"/>
    <w:rsid w:val="3ABF4218"/>
    <w:rsid w:val="3AC67931"/>
    <w:rsid w:val="3AC8AC9C"/>
    <w:rsid w:val="3B444F1A"/>
    <w:rsid w:val="3B5B4542"/>
    <w:rsid w:val="3BBD6EC3"/>
    <w:rsid w:val="3C550445"/>
    <w:rsid w:val="3C5CEAC3"/>
    <w:rsid w:val="3C7B2D32"/>
    <w:rsid w:val="3CA862DB"/>
    <w:rsid w:val="3CB5B6C5"/>
    <w:rsid w:val="3CF04BB8"/>
    <w:rsid w:val="3D3DEC09"/>
    <w:rsid w:val="3D680ECA"/>
    <w:rsid w:val="3DC830FE"/>
    <w:rsid w:val="3E0C00E6"/>
    <w:rsid w:val="3E37867A"/>
    <w:rsid w:val="3E8CC527"/>
    <w:rsid w:val="3EBAFEB6"/>
    <w:rsid w:val="3EC5C5A7"/>
    <w:rsid w:val="3ED401F8"/>
    <w:rsid w:val="3EE2F3FA"/>
    <w:rsid w:val="3F023574"/>
    <w:rsid w:val="3F3D1D6B"/>
    <w:rsid w:val="3F5F6AE8"/>
    <w:rsid w:val="3F7F6BEB"/>
    <w:rsid w:val="4046C177"/>
    <w:rsid w:val="40966696"/>
    <w:rsid w:val="4142A996"/>
    <w:rsid w:val="416BE9D3"/>
    <w:rsid w:val="41E0642B"/>
    <w:rsid w:val="41E1126F"/>
    <w:rsid w:val="421F15B5"/>
    <w:rsid w:val="4253D61E"/>
    <w:rsid w:val="4260AB9C"/>
    <w:rsid w:val="42802967"/>
    <w:rsid w:val="42993F09"/>
    <w:rsid w:val="42C6DD5F"/>
    <w:rsid w:val="42DC3DC1"/>
    <w:rsid w:val="4353FEAF"/>
    <w:rsid w:val="435FECE1"/>
    <w:rsid w:val="43BE3126"/>
    <w:rsid w:val="43D6EAAC"/>
    <w:rsid w:val="43EB804B"/>
    <w:rsid w:val="44173323"/>
    <w:rsid w:val="4420A504"/>
    <w:rsid w:val="44705BE9"/>
    <w:rsid w:val="4480E06B"/>
    <w:rsid w:val="44870F93"/>
    <w:rsid w:val="449FF8EF"/>
    <w:rsid w:val="44A134F6"/>
    <w:rsid w:val="44B4BC9F"/>
    <w:rsid w:val="44DDC57C"/>
    <w:rsid w:val="4508EF2D"/>
    <w:rsid w:val="4582880F"/>
    <w:rsid w:val="45993A5F"/>
    <w:rsid w:val="4738D218"/>
    <w:rsid w:val="47393CB4"/>
    <w:rsid w:val="474DA613"/>
    <w:rsid w:val="48549728"/>
    <w:rsid w:val="49398087"/>
    <w:rsid w:val="496607EF"/>
    <w:rsid w:val="49706168"/>
    <w:rsid w:val="4996F884"/>
    <w:rsid w:val="499C6489"/>
    <w:rsid w:val="49B9C798"/>
    <w:rsid w:val="49C2B431"/>
    <w:rsid w:val="4A922245"/>
    <w:rsid w:val="4AF650C0"/>
    <w:rsid w:val="4B17C17A"/>
    <w:rsid w:val="4B31803C"/>
    <w:rsid w:val="4B8A7559"/>
    <w:rsid w:val="4C1E4104"/>
    <w:rsid w:val="4C389790"/>
    <w:rsid w:val="4D063CB1"/>
    <w:rsid w:val="4D1D0627"/>
    <w:rsid w:val="4DA6F50C"/>
    <w:rsid w:val="4DD9FE5D"/>
    <w:rsid w:val="4DE5564E"/>
    <w:rsid w:val="4E15F0D1"/>
    <w:rsid w:val="4E29AAD4"/>
    <w:rsid w:val="4E5EDC2F"/>
    <w:rsid w:val="4E6A6B2C"/>
    <w:rsid w:val="4EBCF072"/>
    <w:rsid w:val="4EDD268D"/>
    <w:rsid w:val="4F27A449"/>
    <w:rsid w:val="4FADBC13"/>
    <w:rsid w:val="4FFAAC90"/>
    <w:rsid w:val="503ED4C2"/>
    <w:rsid w:val="5094BE42"/>
    <w:rsid w:val="50BF6162"/>
    <w:rsid w:val="50C4EE3C"/>
    <w:rsid w:val="50C66DC3"/>
    <w:rsid w:val="50D9AAB7"/>
    <w:rsid w:val="50F152A3"/>
    <w:rsid w:val="5130437B"/>
    <w:rsid w:val="517F91E9"/>
    <w:rsid w:val="51AC350A"/>
    <w:rsid w:val="51AE4E97"/>
    <w:rsid w:val="51C907B6"/>
    <w:rsid w:val="51EB4448"/>
    <w:rsid w:val="5204E19A"/>
    <w:rsid w:val="526266F7"/>
    <w:rsid w:val="52811BE6"/>
    <w:rsid w:val="531448AE"/>
    <w:rsid w:val="5334C389"/>
    <w:rsid w:val="53B0238B"/>
    <w:rsid w:val="53C0BD39"/>
    <w:rsid w:val="54FD1B88"/>
    <w:rsid w:val="55126767"/>
    <w:rsid w:val="559668D7"/>
    <w:rsid w:val="559D0AD0"/>
    <w:rsid w:val="55CB8336"/>
    <w:rsid w:val="55D60D4F"/>
    <w:rsid w:val="55EC9F97"/>
    <w:rsid w:val="561BD078"/>
    <w:rsid w:val="561D963D"/>
    <w:rsid w:val="56536DAB"/>
    <w:rsid w:val="56646693"/>
    <w:rsid w:val="5756D518"/>
    <w:rsid w:val="578046D4"/>
    <w:rsid w:val="57E43B6F"/>
    <w:rsid w:val="5804F905"/>
    <w:rsid w:val="5854CC85"/>
    <w:rsid w:val="58B81B31"/>
    <w:rsid w:val="58DF5BC4"/>
    <w:rsid w:val="58E16458"/>
    <w:rsid w:val="58FE1E07"/>
    <w:rsid w:val="593679CA"/>
    <w:rsid w:val="594B9E26"/>
    <w:rsid w:val="5951443A"/>
    <w:rsid w:val="5952BB00"/>
    <w:rsid w:val="595D64FB"/>
    <w:rsid w:val="596FCF48"/>
    <w:rsid w:val="5A11151D"/>
    <w:rsid w:val="5A5C7303"/>
    <w:rsid w:val="5A723979"/>
    <w:rsid w:val="5A7DC74E"/>
    <w:rsid w:val="5AB7ED4D"/>
    <w:rsid w:val="5B33AEB2"/>
    <w:rsid w:val="5B8262FB"/>
    <w:rsid w:val="5B95CED3"/>
    <w:rsid w:val="5BDEF420"/>
    <w:rsid w:val="5C03D74C"/>
    <w:rsid w:val="5C4B18FE"/>
    <w:rsid w:val="5CF23018"/>
    <w:rsid w:val="5CF378C7"/>
    <w:rsid w:val="5D014039"/>
    <w:rsid w:val="5D5F27B5"/>
    <w:rsid w:val="5D6ACCC7"/>
    <w:rsid w:val="5DACA763"/>
    <w:rsid w:val="5DBF7532"/>
    <w:rsid w:val="5DCA6194"/>
    <w:rsid w:val="5DEAF205"/>
    <w:rsid w:val="5E6BFEA4"/>
    <w:rsid w:val="5E8E0079"/>
    <w:rsid w:val="5EB3420B"/>
    <w:rsid w:val="5EFB7C4C"/>
    <w:rsid w:val="5FA8F534"/>
    <w:rsid w:val="604245BF"/>
    <w:rsid w:val="609096D3"/>
    <w:rsid w:val="60EF7372"/>
    <w:rsid w:val="61488B1E"/>
    <w:rsid w:val="6162CBD6"/>
    <w:rsid w:val="618273DB"/>
    <w:rsid w:val="61A366A6"/>
    <w:rsid w:val="62099117"/>
    <w:rsid w:val="62505DB9"/>
    <w:rsid w:val="62ED784E"/>
    <w:rsid w:val="63019870"/>
    <w:rsid w:val="6319CE70"/>
    <w:rsid w:val="63A09140"/>
    <w:rsid w:val="63CDD231"/>
    <w:rsid w:val="6441D6EF"/>
    <w:rsid w:val="644DABC6"/>
    <w:rsid w:val="647DCA1E"/>
    <w:rsid w:val="64993D1E"/>
    <w:rsid w:val="64EF5B41"/>
    <w:rsid w:val="65B28D27"/>
    <w:rsid w:val="65D155DC"/>
    <w:rsid w:val="65F1D182"/>
    <w:rsid w:val="664784A1"/>
    <w:rsid w:val="66BA6267"/>
    <w:rsid w:val="66BF965B"/>
    <w:rsid w:val="66C03250"/>
    <w:rsid w:val="66D1030A"/>
    <w:rsid w:val="673746EA"/>
    <w:rsid w:val="678C6230"/>
    <w:rsid w:val="6791955E"/>
    <w:rsid w:val="67B97458"/>
    <w:rsid w:val="67C571C1"/>
    <w:rsid w:val="67E8C5C5"/>
    <w:rsid w:val="681003E9"/>
    <w:rsid w:val="6827E0CE"/>
    <w:rsid w:val="683A0F0D"/>
    <w:rsid w:val="68663FC2"/>
    <w:rsid w:val="689C7187"/>
    <w:rsid w:val="68DE3221"/>
    <w:rsid w:val="690455A9"/>
    <w:rsid w:val="6904BCAB"/>
    <w:rsid w:val="6993F780"/>
    <w:rsid w:val="69B565B7"/>
    <w:rsid w:val="69F87F4F"/>
    <w:rsid w:val="6A008187"/>
    <w:rsid w:val="6A0A3001"/>
    <w:rsid w:val="6A0A5B5C"/>
    <w:rsid w:val="6A3EEC3F"/>
    <w:rsid w:val="6A8627B0"/>
    <w:rsid w:val="6A897422"/>
    <w:rsid w:val="6AA19300"/>
    <w:rsid w:val="6AA7BEF5"/>
    <w:rsid w:val="6AEB5B5B"/>
    <w:rsid w:val="6B238868"/>
    <w:rsid w:val="6B656044"/>
    <w:rsid w:val="6B7BAF3C"/>
    <w:rsid w:val="6C081E12"/>
    <w:rsid w:val="6C1D54BC"/>
    <w:rsid w:val="6C349E54"/>
    <w:rsid w:val="6C3EEF3F"/>
    <w:rsid w:val="6CDC3DA5"/>
    <w:rsid w:val="6CE1D4A6"/>
    <w:rsid w:val="6D0967FA"/>
    <w:rsid w:val="6D9346C9"/>
    <w:rsid w:val="6DFC16D5"/>
    <w:rsid w:val="6E11C675"/>
    <w:rsid w:val="6E23BAD4"/>
    <w:rsid w:val="6E3855EF"/>
    <w:rsid w:val="6E433A1C"/>
    <w:rsid w:val="6E454E24"/>
    <w:rsid w:val="6EB6192A"/>
    <w:rsid w:val="6EDB1296"/>
    <w:rsid w:val="6F97E736"/>
    <w:rsid w:val="6FD222E7"/>
    <w:rsid w:val="703BBA7C"/>
    <w:rsid w:val="70928E44"/>
    <w:rsid w:val="70E3DF0B"/>
    <w:rsid w:val="7113118F"/>
    <w:rsid w:val="712099A0"/>
    <w:rsid w:val="71537520"/>
    <w:rsid w:val="7155D597"/>
    <w:rsid w:val="717E0EAC"/>
    <w:rsid w:val="71A545AB"/>
    <w:rsid w:val="724B2937"/>
    <w:rsid w:val="729CBE3F"/>
    <w:rsid w:val="72BBF5BB"/>
    <w:rsid w:val="72CC348F"/>
    <w:rsid w:val="73320221"/>
    <w:rsid w:val="739BCB7B"/>
    <w:rsid w:val="73AF8A2A"/>
    <w:rsid w:val="73DB7998"/>
    <w:rsid w:val="740F1180"/>
    <w:rsid w:val="74522FFC"/>
    <w:rsid w:val="748B84E2"/>
    <w:rsid w:val="749537E8"/>
    <w:rsid w:val="74B3ADBB"/>
    <w:rsid w:val="74C7C739"/>
    <w:rsid w:val="752BFA16"/>
    <w:rsid w:val="755E8C4A"/>
    <w:rsid w:val="7581A888"/>
    <w:rsid w:val="75C37BB3"/>
    <w:rsid w:val="76032D65"/>
    <w:rsid w:val="7644E78D"/>
    <w:rsid w:val="776A774A"/>
    <w:rsid w:val="778EDEBE"/>
    <w:rsid w:val="77CEEDDF"/>
    <w:rsid w:val="780F0558"/>
    <w:rsid w:val="786B5AC8"/>
    <w:rsid w:val="787FCC9D"/>
    <w:rsid w:val="78B8B0A2"/>
    <w:rsid w:val="792D1B23"/>
    <w:rsid w:val="792E7C20"/>
    <w:rsid w:val="7944B59D"/>
    <w:rsid w:val="797AB0AA"/>
    <w:rsid w:val="79A041D9"/>
    <w:rsid w:val="79A64028"/>
    <w:rsid w:val="7B1A00A0"/>
    <w:rsid w:val="7B443727"/>
    <w:rsid w:val="7B8E3C40"/>
    <w:rsid w:val="7BE3B8DC"/>
    <w:rsid w:val="7C00251E"/>
    <w:rsid w:val="7C2092ED"/>
    <w:rsid w:val="7C227BF4"/>
    <w:rsid w:val="7C33FFB9"/>
    <w:rsid w:val="7C3D34DB"/>
    <w:rsid w:val="7CC0AD79"/>
    <w:rsid w:val="7CF39328"/>
    <w:rsid w:val="7D164B05"/>
    <w:rsid w:val="7D2C19B8"/>
    <w:rsid w:val="7D91BB0A"/>
    <w:rsid w:val="7E448B02"/>
    <w:rsid w:val="7E506668"/>
    <w:rsid w:val="7E6801F3"/>
    <w:rsid w:val="7E735CE1"/>
    <w:rsid w:val="7E7CB9A7"/>
    <w:rsid w:val="7EEF592B"/>
    <w:rsid w:val="7F781F4B"/>
    <w:rsid w:val="7F7E1B05"/>
    <w:rsid w:val="7F7EA21F"/>
    <w:rsid w:val="7FA6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7A5"/>
  <w15:chartTrackingRefBased/>
  <w15:docId w15:val="{22BF85C3-AEF5-413F-9BBA-DEF7A78B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F2F"/>
    <w:pPr>
      <w:keepNext/>
      <w:keepLines/>
      <w:numPr>
        <w:numId w:val="22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F2F"/>
    <w:pPr>
      <w:keepNext/>
      <w:keepLines/>
      <w:numPr>
        <w:ilvl w:val="1"/>
        <w:numId w:val="22"/>
      </w:numPr>
      <w:spacing w:before="40" w:after="0"/>
      <w:ind w:left="431" w:hanging="431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5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16"/>
  </w:style>
  <w:style w:type="paragraph" w:styleId="Footer">
    <w:name w:val="footer"/>
    <w:basedOn w:val="Normal"/>
    <w:link w:val="FooterChar"/>
    <w:uiPriority w:val="99"/>
    <w:unhideWhenUsed/>
    <w:rsid w:val="00A25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16"/>
  </w:style>
  <w:style w:type="character" w:customStyle="1" w:styleId="Heading2Char">
    <w:name w:val="Heading 2 Char"/>
    <w:basedOn w:val="DefaultParagraphFont"/>
    <w:link w:val="Heading2"/>
    <w:uiPriority w:val="9"/>
    <w:rsid w:val="00104F2F"/>
    <w:rPr>
      <w:rFonts w:asciiTheme="majorHAnsi" w:eastAsia="Times New Roman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7D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3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unhideWhenUsed/>
    <w:rsid w:val="00A935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E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early-years-and-childcare-closures#who-this-guidance-is-f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e5f0352c2f39443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b73bf7-756c-4b32-8f26-f135b277587b">
      <UserInfo>
        <DisplayName>Ben Deeley</DisplayName>
        <AccountId>41</AccountId>
        <AccountType/>
      </UserInfo>
      <UserInfo>
        <DisplayName>Ross Wilkinson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8DF8EFEBBC4CA9F8DB7EE4DAF1F7" ma:contentTypeVersion="13" ma:contentTypeDescription="Create a new document." ma:contentTypeScope="" ma:versionID="a99192fb6669bfdfb5296c5565e60f0f">
  <xsd:schema xmlns:xsd="http://www.w3.org/2001/XMLSchema" xmlns:xs="http://www.w3.org/2001/XMLSchema" xmlns:p="http://schemas.microsoft.com/office/2006/metadata/properties" xmlns:ns2="9694e511-5a79-46b0-b4f7-7e381e50f09b" xmlns:ns3="abb73bf7-756c-4b32-8f26-f135b277587b" targetNamespace="http://schemas.microsoft.com/office/2006/metadata/properties" ma:root="true" ma:fieldsID="bde9e50c8a4c196caed8541a632a11a1" ns2:_="" ns3:_="">
    <xsd:import namespace="9694e511-5a79-46b0-b4f7-7e381e50f09b"/>
    <xsd:import namespace="abb73bf7-756c-4b32-8f26-f135b2775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e511-5a79-46b0-b4f7-7e381e50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3bf7-756c-4b32-8f26-f135b2775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241F1-8119-4872-9BFA-F8839D9A0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629B9-7231-4254-9F44-579C8A955E36}">
  <ds:schemaRefs>
    <ds:schemaRef ds:uri="http://schemas.microsoft.com/office/2006/metadata/properties"/>
    <ds:schemaRef ds:uri="http://schemas.microsoft.com/office/infopath/2007/PartnerControls"/>
    <ds:schemaRef ds:uri="abb73bf7-756c-4b32-8f26-f135b277587b"/>
  </ds:schemaRefs>
</ds:datastoreItem>
</file>

<file path=customXml/itemProps3.xml><?xml version="1.0" encoding="utf-8"?>
<ds:datastoreItem xmlns:ds="http://schemas.openxmlformats.org/officeDocument/2006/customXml" ds:itemID="{962A4B70-7B9C-41D7-888F-0D4B93500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D7D8C-BFDE-4819-8DA5-F5569BA4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e511-5a79-46b0-b4f7-7e381e50f09b"/>
    <ds:schemaRef ds:uri="abb73bf7-756c-4b32-8f26-f135b2775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Ben Deeley</cp:lastModifiedBy>
  <cp:revision>73</cp:revision>
  <cp:lastPrinted>2020-08-13T03:53:00Z</cp:lastPrinted>
  <dcterms:created xsi:type="dcterms:W3CDTF">2020-12-02T22:33:00Z</dcterms:created>
  <dcterms:modified xsi:type="dcterms:W3CDTF">2021-07-13T09:45:00Z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0x0101000E158DF8EFEBBC4CA9F8DB7EE4DAF1F7</vt:lpwstr>
  </property>
</Properties>
</file>